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553BC4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6D763D02" w:rsidR="00F73E37" w:rsidRDefault="002C7918" w:rsidP="002C7918">
      <w:pPr>
        <w:spacing w:before="12" w:after="0" w:line="260" w:lineRule="exact"/>
        <w:rPr>
          <w:rFonts w:ascii="Calibri" w:eastAsia="Calibri" w:hAnsi="Calibri" w:cs="Calibri"/>
          <w:b/>
          <w:bCs/>
          <w:spacing w:val="1"/>
        </w:rPr>
      </w:pPr>
      <w:r w:rsidRPr="002C7918">
        <w:rPr>
          <w:rFonts w:ascii="Calibri" w:eastAsia="Calibri" w:hAnsi="Calibri" w:cs="Calibri"/>
          <w:b/>
          <w:bCs/>
          <w:spacing w:val="1"/>
        </w:rPr>
        <w:t>SOLICITUD DE PARTICIPACIÓN EN LA PROVISIÓN DE FORMA TEMPORAL, MEDIANTE COMISIÓN DE SERVICIOS, DEL PUESTO DE TRABAJO DENOMINADO “</w:t>
      </w:r>
      <w:r w:rsidR="00064C65">
        <w:rPr>
          <w:rFonts w:ascii="Calibri" w:eastAsia="Calibri" w:hAnsi="Calibri" w:cs="Calibri"/>
          <w:b/>
          <w:bCs/>
          <w:spacing w:val="1"/>
        </w:rPr>
        <w:t xml:space="preserve">SUBCOMISARIO </w:t>
      </w:r>
      <w:r w:rsidR="006B63E7">
        <w:rPr>
          <w:rFonts w:ascii="Calibri" w:eastAsia="Calibri" w:hAnsi="Calibri" w:cs="Calibri"/>
          <w:b/>
          <w:bCs/>
          <w:spacing w:val="1"/>
        </w:rPr>
        <w:t>DE LA POLICIA LOCAL</w:t>
      </w:r>
      <w:r w:rsidRPr="002C7918">
        <w:rPr>
          <w:rFonts w:ascii="Calibri" w:eastAsia="Calibri" w:hAnsi="Calibri" w:cs="Calibri"/>
          <w:b/>
          <w:bCs/>
          <w:spacing w:val="1"/>
        </w:rPr>
        <w:t>”, CON N</w:t>
      </w:r>
      <w:r w:rsidR="00A0356B">
        <w:rPr>
          <w:rFonts w:ascii="Calibri" w:eastAsia="Calibri" w:hAnsi="Calibri" w:cs="Calibri"/>
          <w:b/>
          <w:bCs/>
          <w:spacing w:val="1"/>
        </w:rPr>
        <w:t>Ú</w:t>
      </w:r>
      <w:r w:rsidRPr="002C7918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064C65">
        <w:rPr>
          <w:rFonts w:ascii="Calibri" w:eastAsia="Calibri" w:hAnsi="Calibri" w:cs="Calibri"/>
          <w:b/>
          <w:bCs/>
          <w:spacing w:val="1"/>
        </w:rPr>
        <w:t>050001003</w:t>
      </w:r>
      <w:r w:rsidR="008632F5">
        <w:rPr>
          <w:rFonts w:ascii="Calibri" w:eastAsia="Calibri" w:hAnsi="Calibri" w:cs="Calibri"/>
          <w:b/>
          <w:bCs/>
          <w:spacing w:val="1"/>
        </w:rPr>
        <w:t xml:space="preserve"> </w:t>
      </w:r>
      <w:r w:rsidRPr="002C7918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63FA0CEB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064C65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5A631E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33561"/>
    <w:rsid w:val="00064C65"/>
    <w:rsid w:val="000919C9"/>
    <w:rsid w:val="000C2016"/>
    <w:rsid w:val="000D08AD"/>
    <w:rsid w:val="000D6428"/>
    <w:rsid w:val="001124A5"/>
    <w:rsid w:val="00156E8C"/>
    <w:rsid w:val="002C7918"/>
    <w:rsid w:val="00301465"/>
    <w:rsid w:val="00472332"/>
    <w:rsid w:val="004A65F1"/>
    <w:rsid w:val="004C50F5"/>
    <w:rsid w:val="005352FC"/>
    <w:rsid w:val="00553BC4"/>
    <w:rsid w:val="005A631E"/>
    <w:rsid w:val="005F730C"/>
    <w:rsid w:val="006B63E7"/>
    <w:rsid w:val="00811C5D"/>
    <w:rsid w:val="00836E6A"/>
    <w:rsid w:val="008632F5"/>
    <w:rsid w:val="00947B3A"/>
    <w:rsid w:val="009C2961"/>
    <w:rsid w:val="00A0356B"/>
    <w:rsid w:val="00A04C67"/>
    <w:rsid w:val="00AA6AD2"/>
    <w:rsid w:val="00C43C32"/>
    <w:rsid w:val="00CA0AD5"/>
    <w:rsid w:val="00D22799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Marisa Ramos Medina</cp:lastModifiedBy>
  <cp:revision>3</cp:revision>
  <dcterms:created xsi:type="dcterms:W3CDTF">2025-03-21T09:39:00Z</dcterms:created>
  <dcterms:modified xsi:type="dcterms:W3CDTF">2025-03-21T09:41:00Z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