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F133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right="99" w:firstLine="720"/>
        <w:jc w:val="both"/>
        <w:rPr>
          <w:rFonts w:ascii="Raleigh BT" w:eastAsia="Raleigh BT" w:hAnsi="Raleigh BT" w:cs="Raleigh BT"/>
          <w:b/>
          <w:lang w:val="es-ES_tradnl" w:eastAsia="es-ES_tradnl" w:bidi="es-ES_tradnl"/>
        </w:rPr>
      </w:pPr>
      <w:r>
        <w:rPr>
          <w:rFonts w:ascii="Raleigh BT" w:eastAsia="Raleigh BT" w:hAnsi="Raleigh BT" w:cs="Raleigh BT"/>
          <w:lang w:val="es-ES_tradnl" w:eastAsia="es-ES_tradnl" w:bidi="es-ES_tradnl"/>
        </w:rPr>
        <w:t xml:space="preserve">Visto el expediente relativo a la Modificación Presupuestaria número 1/2023, de incorporación parcial al Presupuesto de gastos del ejercicio 202 de remanentes de crédito no utilizados, definidos en el artículo 47 del R.D. 500/1990, de 20 de abril, cuyo importe total asciende a la cantidad de </w:t>
      </w:r>
      <w:r>
        <w:rPr>
          <w:rFonts w:ascii="Raleigh BT" w:eastAsia="Raleigh BT" w:hAnsi="Raleigh BT" w:cs="Raleigh BT"/>
          <w:b/>
          <w:lang w:val="es-ES_tradnl" w:eastAsia="es-ES_tradnl" w:bidi="es-ES_tradnl"/>
        </w:rPr>
        <w:t>CIENTO TREINTA Y UN MIL DOSCIENTOS SESENTA Y CINCO EUROS CON CINCUENTA Y CINCO CÉNTIMOS (131.265,55 €),</w:t>
      </w:r>
      <w:r>
        <w:rPr>
          <w:rFonts w:ascii="Raleigh BT" w:eastAsia="Raleigh BT" w:hAnsi="Raleigh BT" w:cs="Raleigh BT"/>
          <w:lang w:val="es-ES_tradnl" w:eastAsia="es-ES_tradnl" w:bidi="es-ES_tradnl"/>
        </w:rPr>
        <w:t xml:space="preserve"> se informa:</w:t>
      </w:r>
    </w:p>
    <w:p w14:paraId="3BD0DC8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right="99" w:firstLine="720"/>
        <w:jc w:val="both"/>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Primero.-</w:t>
      </w:r>
      <w:r>
        <w:rPr>
          <w:rFonts w:ascii="Raleigh BT" w:eastAsia="Raleigh BT" w:hAnsi="Raleigh BT" w:cs="Raleigh BT"/>
          <w:lang w:val="es-ES_tradnl" w:eastAsia="es-ES_tradnl" w:bidi="es-ES_tradnl"/>
        </w:rPr>
        <w:t xml:space="preserve"> Consta en el expediente Propuesta de la Presidencia del Organismo Autónomo de Actividades Musicales, de fecha 23 de marzo de 2023, en la que se propone la incorporación al Presupuesto de gastos del ejercicio 2023 de los créditos disponibles a fecha 31 de diciembre de 2022, relativos a compromisos de gastos debidamente adquiridos en ejercicios anteriores, a fin de posibilitar su cobertura presupuestaria en el ejercicio corriente, en aplicación de la Base 17 de las de Ejecución del vigente, cuyo importe tota</w:t>
      </w:r>
      <w:r>
        <w:rPr>
          <w:rFonts w:ascii="Raleigh BT" w:eastAsia="Raleigh BT" w:hAnsi="Raleigh BT" w:cs="Raleigh BT"/>
          <w:lang w:val="es-ES_tradnl" w:eastAsia="es-ES_tradnl" w:bidi="es-ES_tradnl"/>
        </w:rPr>
        <w:t>l asciende a la cantidad de</w:t>
      </w:r>
      <w:r>
        <w:rPr>
          <w:rFonts w:ascii="Raleigh BT" w:eastAsia="Raleigh BT" w:hAnsi="Raleigh BT" w:cs="Raleigh BT"/>
          <w:b/>
          <w:lang w:val="es-ES_tradnl" w:eastAsia="es-ES_tradnl" w:bidi="es-ES_tradnl"/>
        </w:rPr>
        <w:t xml:space="preserve"> CIENTO TREINTA Y UN MIL DOSCIENTOS SESENTA Y CINCO EUROS CON CINCUENTA Y CINCO CÉNTIMOS (131.265,55 €).</w:t>
      </w:r>
    </w:p>
    <w:p w14:paraId="56A80B3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right="99" w:firstLine="720"/>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Asimismo, obran en el expediente las certificaciones de remanentes de crédito resultantes de la liquidación del Presupuesto del ejercicio 2022, que avalan el crédito que se propone incorporar, y que se relacionan a continuación: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5101"/>
        <w:gridCol w:w="1620"/>
      </w:tblGrid>
      <w:tr w:rsidR="00697E1A" w14:paraId="36C26245" w14:textId="77777777">
        <w:tc>
          <w:tcPr>
            <w:tcW w:w="1847" w:type="dxa"/>
            <w:shd w:val="clear" w:color="auto" w:fill="D9D9D9"/>
          </w:tcPr>
          <w:p w14:paraId="07C237D6"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6"/>
              <w:jc w:val="center"/>
              <w:rPr>
                <w:rFonts w:ascii="Raleigh BT" w:eastAsia="Raleigh BT" w:hAnsi="Raleigh BT" w:cs="Raleigh BT"/>
                <w:b/>
                <w:sz w:val="20"/>
                <w:lang w:val="es-ES_tradnl" w:eastAsia="es-ES_tradnl" w:bidi="es-ES_tradnl"/>
              </w:rPr>
            </w:pPr>
            <w:r>
              <w:rPr>
                <w:rFonts w:ascii="Raleigh BT" w:eastAsia="Raleigh BT" w:hAnsi="Raleigh BT" w:cs="Raleigh BT"/>
                <w:b/>
                <w:sz w:val="20"/>
                <w:lang w:val="es-ES_tradnl" w:eastAsia="es-ES_tradnl" w:bidi="es-ES_tradnl"/>
              </w:rPr>
              <w:t>Nº DOCUMENTO</w:t>
            </w:r>
          </w:p>
        </w:tc>
        <w:tc>
          <w:tcPr>
            <w:tcW w:w="5101" w:type="dxa"/>
            <w:shd w:val="clear" w:color="auto" w:fill="D9D9D9"/>
          </w:tcPr>
          <w:p w14:paraId="40E4C8D6"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6"/>
              <w:jc w:val="center"/>
              <w:rPr>
                <w:rFonts w:ascii="Raleigh BT" w:eastAsia="Raleigh BT" w:hAnsi="Raleigh BT" w:cs="Raleigh BT"/>
                <w:b/>
                <w:sz w:val="20"/>
                <w:lang w:val="es-ES_tradnl" w:eastAsia="es-ES_tradnl" w:bidi="es-ES_tradnl"/>
              </w:rPr>
            </w:pPr>
            <w:r>
              <w:rPr>
                <w:rFonts w:ascii="Raleigh BT" w:eastAsia="Raleigh BT" w:hAnsi="Raleigh BT" w:cs="Raleigh BT"/>
                <w:b/>
                <w:sz w:val="20"/>
                <w:lang w:val="es-ES_tradnl" w:eastAsia="es-ES_tradnl" w:bidi="es-ES_tradnl"/>
              </w:rPr>
              <w:t>DESCRIPCIÓN</w:t>
            </w:r>
          </w:p>
        </w:tc>
        <w:tc>
          <w:tcPr>
            <w:tcW w:w="1620" w:type="dxa"/>
            <w:shd w:val="clear" w:color="auto" w:fill="D9D9D9"/>
          </w:tcPr>
          <w:p w14:paraId="23F9872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6"/>
              <w:jc w:val="center"/>
              <w:rPr>
                <w:rFonts w:ascii="Raleigh BT" w:eastAsia="Raleigh BT" w:hAnsi="Raleigh BT" w:cs="Raleigh BT"/>
                <w:b/>
                <w:sz w:val="20"/>
                <w:lang w:val="es-ES_tradnl" w:eastAsia="es-ES_tradnl" w:bidi="es-ES_tradnl"/>
              </w:rPr>
            </w:pPr>
            <w:r>
              <w:rPr>
                <w:rFonts w:ascii="Raleigh BT" w:eastAsia="Raleigh BT" w:hAnsi="Raleigh BT" w:cs="Raleigh BT"/>
                <w:b/>
                <w:sz w:val="20"/>
                <w:lang w:val="es-ES_tradnl" w:eastAsia="es-ES_tradnl" w:bidi="es-ES_tradnl"/>
              </w:rPr>
              <w:t>IMPORTE TOTAL</w:t>
            </w:r>
          </w:p>
        </w:tc>
      </w:tr>
      <w:tr w:rsidR="00697E1A" w14:paraId="25C19F7B" w14:textId="77777777">
        <w:tc>
          <w:tcPr>
            <w:tcW w:w="1847" w:type="dxa"/>
            <w:shd w:val="clear" w:color="auto" w:fill="auto"/>
          </w:tcPr>
          <w:p w14:paraId="5A40C403"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6"/>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32022000005060</w:t>
            </w:r>
          </w:p>
        </w:tc>
        <w:tc>
          <w:tcPr>
            <w:tcW w:w="5101" w:type="dxa"/>
            <w:shd w:val="clear" w:color="auto" w:fill="auto"/>
          </w:tcPr>
          <w:p w14:paraId="01AC83D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6"/>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Certificación de créditos para remanentes</w:t>
            </w:r>
          </w:p>
        </w:tc>
        <w:tc>
          <w:tcPr>
            <w:tcW w:w="1620" w:type="dxa"/>
            <w:shd w:val="clear" w:color="auto" w:fill="auto"/>
          </w:tcPr>
          <w:p w14:paraId="524B171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6"/>
              <w:jc w:val="right"/>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179.817,35 €</w:t>
            </w:r>
          </w:p>
        </w:tc>
      </w:tr>
      <w:tr w:rsidR="00697E1A" w14:paraId="56C073C3" w14:textId="77777777">
        <w:tc>
          <w:tcPr>
            <w:tcW w:w="1847" w:type="dxa"/>
            <w:shd w:val="clear" w:color="auto" w:fill="auto"/>
          </w:tcPr>
          <w:p w14:paraId="100FFF2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6"/>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32022000005061</w:t>
            </w:r>
          </w:p>
        </w:tc>
        <w:tc>
          <w:tcPr>
            <w:tcW w:w="5101" w:type="dxa"/>
            <w:shd w:val="clear" w:color="auto" w:fill="auto"/>
          </w:tcPr>
          <w:p w14:paraId="50BC9AB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6"/>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Certificación de créditos para remanentes</w:t>
            </w:r>
          </w:p>
        </w:tc>
        <w:tc>
          <w:tcPr>
            <w:tcW w:w="1620" w:type="dxa"/>
            <w:shd w:val="clear" w:color="auto" w:fill="auto"/>
          </w:tcPr>
          <w:p w14:paraId="6E87471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6"/>
              <w:jc w:val="right"/>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5.000,00 €</w:t>
            </w:r>
          </w:p>
        </w:tc>
      </w:tr>
      <w:tr w:rsidR="00697E1A" w14:paraId="7A015549" w14:textId="77777777">
        <w:tc>
          <w:tcPr>
            <w:tcW w:w="1847" w:type="dxa"/>
            <w:shd w:val="clear" w:color="auto" w:fill="auto"/>
          </w:tcPr>
          <w:p w14:paraId="3025D14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6"/>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32022000005062</w:t>
            </w:r>
          </w:p>
        </w:tc>
        <w:tc>
          <w:tcPr>
            <w:tcW w:w="5101" w:type="dxa"/>
            <w:shd w:val="clear" w:color="auto" w:fill="auto"/>
          </w:tcPr>
          <w:p w14:paraId="35DAC85E"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6"/>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Certificación de créditos para remanentes</w:t>
            </w:r>
          </w:p>
        </w:tc>
        <w:tc>
          <w:tcPr>
            <w:tcW w:w="1620" w:type="dxa"/>
            <w:shd w:val="clear" w:color="auto" w:fill="auto"/>
          </w:tcPr>
          <w:p w14:paraId="254598B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6"/>
              <w:jc w:val="right"/>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14.032,50 €</w:t>
            </w:r>
          </w:p>
        </w:tc>
      </w:tr>
    </w:tbl>
    <w:p w14:paraId="2031CE6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0" w:line="240" w:lineRule="auto"/>
        <w:ind w:right="96" w:firstLine="720"/>
        <w:jc w:val="both"/>
        <w:rPr>
          <w:rFonts w:ascii="Raleigh BT" w:eastAsia="Raleigh BT" w:hAnsi="Raleigh BT" w:cs="Raleigh BT"/>
          <w:lang w:val="es-ES_tradnl" w:eastAsia="es-ES_tradnl" w:bidi="es-ES_tradnl"/>
        </w:rPr>
      </w:pPr>
      <w:r>
        <w:rPr>
          <w:rFonts w:ascii="Raleigh BT" w:eastAsia="Raleigh BT" w:hAnsi="Raleigh BT" w:cs="Raleigh BT"/>
          <w:b/>
          <w:lang w:val="es-ES_tradnl" w:eastAsia="es-ES_tradnl" w:bidi="es-ES_tradnl"/>
        </w:rPr>
        <w:t>Segundo.-</w:t>
      </w:r>
      <w:r>
        <w:rPr>
          <w:rFonts w:ascii="Raleigh BT" w:eastAsia="Raleigh BT" w:hAnsi="Raleigh BT" w:cs="Raleigh BT"/>
          <w:lang w:val="es-ES_tradnl" w:eastAsia="es-ES_tradnl" w:bidi="es-ES_tradnl"/>
        </w:rPr>
        <w:t xml:space="preserve"> Se trata de Remanentes de Crédito no utilizados, definidos en el apartado 1 del artículo 47 del Real Decreto 500/1990, de 20 de abril, por el que se desarrolla el Capítulo Primero del Título Sexto de la Ley 29/1988, de 28 de diciembre, reguladora de las Haciendas Locales, en materia de Presupuestos, cuyo tenor literal es el siguiente:</w:t>
      </w:r>
    </w:p>
    <w:p w14:paraId="31C8FDA5" w14:textId="77777777" w:rsidR="00697E1A" w:rsidRDefault="00E53EA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567" w:right="99"/>
        <w:jc w:val="both"/>
        <w:rPr>
          <w:rFonts w:ascii="Raleigh BT" w:eastAsia="Raleigh BT" w:hAnsi="Raleigh BT" w:cs="Raleigh BT"/>
          <w:i/>
          <w:sz w:val="20"/>
          <w:lang w:val="es-ES_tradnl" w:eastAsia="es-ES_tradnl" w:bidi="es-ES_tradnl"/>
        </w:rPr>
      </w:pPr>
      <w:r>
        <w:rPr>
          <w:rFonts w:ascii="Raleigh BT" w:eastAsia="Raleigh BT" w:hAnsi="Raleigh BT" w:cs="Raleigh BT"/>
          <w:i/>
          <w:sz w:val="20"/>
          <w:lang w:val="es-ES_tradnl" w:eastAsia="es-ES_tradnl" w:bidi="es-ES_tradnl"/>
        </w:rPr>
        <w:t>“1. No obstante lo dispuesto en el artículo 99, podrán ser incorporados a los correspondientes créditos de los presupuestos de gastos del ejercicio inmediato siguiente, los remanentes de crédito no utilizados definidos en el artículo 98 procedentes de:</w:t>
      </w:r>
    </w:p>
    <w:p w14:paraId="06B778D0" w14:textId="77777777" w:rsidR="00697E1A" w:rsidRDefault="00E53EA2">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left="851" w:right="99"/>
        <w:jc w:val="both"/>
        <w:rPr>
          <w:rFonts w:ascii="Raleigh BT" w:eastAsia="Raleigh BT" w:hAnsi="Raleigh BT" w:cs="Raleigh BT"/>
          <w:i/>
          <w:sz w:val="20"/>
          <w:lang w:val="es-ES_tradnl" w:eastAsia="es-ES_tradnl" w:bidi="es-ES_tradnl"/>
        </w:rPr>
      </w:pPr>
      <w:r>
        <w:rPr>
          <w:rFonts w:ascii="Raleigh BT" w:eastAsia="Raleigh BT" w:hAnsi="Raleigh BT" w:cs="Raleigh BT"/>
          <w:i/>
          <w:sz w:val="20"/>
          <w:lang w:val="es-ES_tradnl" w:eastAsia="es-ES_tradnl" w:bidi="es-ES_tradnl"/>
        </w:rPr>
        <w:t>a) Los créditos extraordinarios y los suplementos de crédito, así como las transferencias de crédito que hayan sido concedidos o autorizados, respectivamente, en el último trimestre del ejercicio (artículo 163.1.a), LRHL).</w:t>
      </w:r>
    </w:p>
    <w:p w14:paraId="47A27D2F" w14:textId="77777777" w:rsidR="00697E1A" w:rsidRDefault="00E53EA2">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left="851" w:right="99"/>
        <w:jc w:val="both"/>
        <w:rPr>
          <w:rFonts w:ascii="Raleigh BT" w:eastAsia="Raleigh BT" w:hAnsi="Raleigh BT" w:cs="Raleigh BT"/>
          <w:i/>
          <w:sz w:val="20"/>
          <w:lang w:val="es-ES_tradnl" w:eastAsia="es-ES_tradnl" w:bidi="es-ES_tradnl"/>
        </w:rPr>
      </w:pPr>
      <w:r>
        <w:rPr>
          <w:rFonts w:ascii="Raleigh BT" w:eastAsia="Raleigh BT" w:hAnsi="Raleigh BT" w:cs="Raleigh BT"/>
          <w:i/>
          <w:sz w:val="20"/>
          <w:lang w:val="es-ES_tradnl" w:eastAsia="es-ES_tradnl" w:bidi="es-ES_tradnl"/>
        </w:rPr>
        <w:t>b) Los créditos que amparen compromisos de gasto del ejercicio anterior a que hace referencia el artículo 26.2.b) de este Real Decreto.</w:t>
      </w:r>
    </w:p>
    <w:p w14:paraId="3FA941B3" w14:textId="77777777" w:rsidR="00697E1A" w:rsidRDefault="00E53EA2">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left="851" w:right="99"/>
        <w:jc w:val="both"/>
        <w:rPr>
          <w:rFonts w:ascii="Raleigh BT" w:eastAsia="Raleigh BT" w:hAnsi="Raleigh BT" w:cs="Raleigh BT"/>
          <w:i/>
          <w:sz w:val="20"/>
          <w:lang w:val="es-ES_tradnl" w:eastAsia="es-ES_tradnl" w:bidi="es-ES_tradnl"/>
        </w:rPr>
      </w:pPr>
      <w:r>
        <w:rPr>
          <w:rFonts w:ascii="Raleigh BT" w:eastAsia="Raleigh BT" w:hAnsi="Raleigh BT" w:cs="Raleigh BT"/>
          <w:i/>
          <w:sz w:val="20"/>
          <w:lang w:val="es-ES_tradnl" w:eastAsia="es-ES_tradnl" w:bidi="es-ES_tradnl"/>
        </w:rPr>
        <w:t>c) Los créditos por operaciones de capital (artículo 163.1.c), LRHL).</w:t>
      </w:r>
    </w:p>
    <w:p w14:paraId="5B4A50C2" w14:textId="77777777" w:rsidR="00697E1A" w:rsidRDefault="00E53EA2">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left="851" w:right="99"/>
        <w:jc w:val="both"/>
        <w:rPr>
          <w:rFonts w:ascii="Raleigh BT" w:eastAsia="Raleigh BT" w:hAnsi="Raleigh BT" w:cs="Raleigh BT"/>
          <w:sz w:val="24"/>
          <w:lang w:val="es-ES_tradnl" w:eastAsia="es-ES_tradnl" w:bidi="es-ES_tradnl"/>
        </w:rPr>
      </w:pPr>
      <w:r>
        <w:rPr>
          <w:rFonts w:ascii="Raleigh BT" w:eastAsia="Raleigh BT" w:hAnsi="Raleigh BT" w:cs="Raleigh BT"/>
          <w:i/>
          <w:sz w:val="20"/>
          <w:lang w:val="es-ES_tradnl" w:eastAsia="es-ES_tradnl" w:bidi="es-ES_tradnl"/>
        </w:rPr>
        <w:t>d) Los créditos autorizados en función de la efectiva recaudación de los derechos afectados (artículo 163.1.d), LRHL).”</w:t>
      </w:r>
    </w:p>
    <w:p w14:paraId="4D090F6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right="99" w:firstLine="720"/>
        <w:jc w:val="both"/>
        <w:rPr>
          <w:rFonts w:ascii="Raleigh BT" w:eastAsia="Raleigh BT" w:hAnsi="Raleigh BT" w:cs="Raleigh BT"/>
          <w:i/>
          <w:lang w:val="es-ES_tradnl" w:eastAsia="es-ES_tradnl" w:bidi="es-ES_tradnl"/>
        </w:rPr>
      </w:pPr>
      <w:r>
        <w:rPr>
          <w:rFonts w:ascii="Raleigh BT" w:eastAsia="Raleigh BT" w:hAnsi="Raleigh BT" w:cs="Raleigh BT"/>
          <w:b/>
          <w:lang w:val="es-ES_tradnl" w:eastAsia="es-ES_tradnl" w:bidi="es-ES_tradnl"/>
        </w:rPr>
        <w:t>Tercero.-</w:t>
      </w:r>
      <w:r>
        <w:rPr>
          <w:rFonts w:ascii="Raleigh BT" w:eastAsia="Raleigh BT" w:hAnsi="Raleigh BT" w:cs="Raleigh BT"/>
          <w:lang w:val="es-ES_tradnl" w:eastAsia="es-ES_tradnl" w:bidi="es-ES_tradnl"/>
        </w:rPr>
        <w:t xml:space="preserve"> En los apartados 1 y 2 del artículo 48 del citado Real Decreto, se establece que:</w:t>
      </w:r>
    </w:p>
    <w:p w14:paraId="6FA1801E" w14:textId="77777777" w:rsidR="00697E1A" w:rsidRDefault="00E53EA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567" w:right="99"/>
        <w:jc w:val="both"/>
        <w:rPr>
          <w:rFonts w:ascii="Raleigh BT" w:eastAsia="Raleigh BT" w:hAnsi="Raleigh BT" w:cs="Raleigh BT"/>
          <w:i/>
          <w:sz w:val="20"/>
          <w:lang w:val="es-ES_tradnl" w:eastAsia="es-ES_tradnl" w:bidi="es-ES_tradnl"/>
        </w:rPr>
      </w:pPr>
      <w:r>
        <w:rPr>
          <w:rFonts w:ascii="Raleigh BT" w:eastAsia="Raleigh BT" w:hAnsi="Raleigh BT" w:cs="Raleigh BT"/>
          <w:i/>
          <w:sz w:val="20"/>
          <w:lang w:val="es-ES_tradnl" w:eastAsia="es-ES_tradnl" w:bidi="es-ES_tradnl"/>
        </w:rPr>
        <w:t>“1. La incorporación de remanentes de crédito quedará subordinada a la existencia de suficientes recursos financieros para ello (artículo 163.1, LRHL).</w:t>
      </w:r>
    </w:p>
    <w:p w14:paraId="21BCEF98" w14:textId="77777777" w:rsidR="00697E1A" w:rsidRDefault="00E53EA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567" w:right="99"/>
        <w:jc w:val="both"/>
        <w:rPr>
          <w:rFonts w:ascii="Raleigh BT" w:eastAsia="Raleigh BT" w:hAnsi="Raleigh BT" w:cs="Raleigh BT"/>
          <w:i/>
          <w:sz w:val="20"/>
          <w:lang w:val="es-ES_tradnl" w:eastAsia="es-ES_tradnl" w:bidi="es-ES_tradnl"/>
        </w:rPr>
      </w:pPr>
      <w:r>
        <w:rPr>
          <w:rFonts w:ascii="Raleigh BT" w:eastAsia="Raleigh BT" w:hAnsi="Raleigh BT" w:cs="Raleigh BT"/>
          <w:i/>
          <w:sz w:val="20"/>
          <w:lang w:val="es-ES_tradnl" w:eastAsia="es-ES_tradnl" w:bidi="es-ES_tradnl"/>
        </w:rPr>
        <w:lastRenderedPageBreak/>
        <w:t>2. A los efectos de incorporaciones de remanentes de crédito se considerarán recursos financieros:</w:t>
      </w:r>
    </w:p>
    <w:p w14:paraId="684054E3" w14:textId="77777777" w:rsidR="00697E1A" w:rsidRDefault="00E53EA2">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left="851" w:right="99"/>
        <w:jc w:val="both"/>
        <w:rPr>
          <w:rFonts w:ascii="Raleigh BT" w:eastAsia="Raleigh BT" w:hAnsi="Raleigh BT" w:cs="Raleigh BT"/>
          <w:i/>
          <w:sz w:val="20"/>
          <w:lang w:val="es-ES_tradnl" w:eastAsia="es-ES_tradnl" w:bidi="es-ES_tradnl"/>
        </w:rPr>
      </w:pPr>
      <w:r>
        <w:rPr>
          <w:rFonts w:ascii="Raleigh BT" w:eastAsia="Raleigh BT" w:hAnsi="Raleigh BT" w:cs="Raleigh BT"/>
          <w:i/>
          <w:sz w:val="20"/>
          <w:lang w:val="es-ES_tradnl" w:eastAsia="es-ES_tradnl" w:bidi="es-ES_tradnl"/>
        </w:rPr>
        <w:t>a) El remanente líquido de Tesorería.</w:t>
      </w:r>
    </w:p>
    <w:p w14:paraId="07056AED" w14:textId="77777777" w:rsidR="00697E1A" w:rsidRDefault="00E53EA2">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left="851" w:right="99"/>
        <w:jc w:val="both"/>
        <w:rPr>
          <w:rFonts w:ascii="Raleigh BT" w:eastAsia="Raleigh BT" w:hAnsi="Raleigh BT" w:cs="Raleigh BT"/>
          <w:i/>
          <w:sz w:val="20"/>
          <w:lang w:val="es-ES_tradnl" w:eastAsia="es-ES_tradnl" w:bidi="es-ES_tradnl"/>
        </w:rPr>
      </w:pPr>
      <w:r>
        <w:rPr>
          <w:rFonts w:ascii="Raleigh BT" w:eastAsia="Raleigh BT" w:hAnsi="Raleigh BT" w:cs="Raleigh BT"/>
          <w:i/>
          <w:sz w:val="20"/>
          <w:lang w:val="es-ES_tradnl" w:eastAsia="es-ES_tradnl" w:bidi="es-ES_tradnl"/>
        </w:rPr>
        <w:t>b) Nuevos o mayores ingresos recaudados sobre los totales previstos en el presupuesto corriente.”</w:t>
      </w:r>
    </w:p>
    <w:p w14:paraId="75E3AD2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right="99" w:firstLine="720"/>
        <w:jc w:val="both"/>
        <w:rPr>
          <w:rFonts w:ascii="Raleigh BT" w:eastAsia="Raleigh BT" w:hAnsi="Raleigh BT" w:cs="Raleigh BT"/>
          <w:lang w:val="es-ES_tradnl" w:eastAsia="es-ES_tradnl" w:bidi="es-ES_tradnl"/>
        </w:rPr>
      </w:pPr>
      <w:r>
        <w:rPr>
          <w:rFonts w:ascii="Raleigh BT" w:eastAsia="Raleigh BT" w:hAnsi="Raleigh BT" w:cs="Raleigh BT"/>
          <w:b/>
          <w:lang w:val="es-ES_tradnl" w:eastAsia="es-ES_tradnl" w:bidi="es-ES_tradnl"/>
        </w:rPr>
        <w:t>Cuarto.-</w:t>
      </w:r>
      <w:r>
        <w:rPr>
          <w:rFonts w:ascii="Raleigh BT" w:eastAsia="Raleigh BT" w:hAnsi="Raleigh BT" w:cs="Raleigh BT"/>
          <w:lang w:val="es-ES_tradnl" w:eastAsia="es-ES_tradnl" w:bidi="es-ES_tradnl"/>
        </w:rPr>
        <w:t xml:space="preserve"> El Remanente de Tesorería para gastos generales del Organismo Autónomo de Actividades Musicales resultante de la liquidación del presupuesto de 2022, asciende a la cantidad de 526.865,34 €, de conformidad con el Decreto de la Alcaldía nº 1845/2023, de 13 de marzo, de aprobación de la liquidación del Presupuesto del Ayuntamiento de San Cristóbal de La Laguna y de los Organismos Autónomos dependientes, correspondiente al ejercicio 2022. </w:t>
      </w:r>
    </w:p>
    <w:p w14:paraId="3A75E38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right="99" w:firstLine="720"/>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Dicho saldo resulta suficiente para financiar el total de la modificación presupuestaria de referencia.</w:t>
      </w:r>
    </w:p>
    <w:p w14:paraId="57A71E7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right="99" w:firstLine="720"/>
        <w:jc w:val="both"/>
        <w:rPr>
          <w:rFonts w:ascii="Raleigh BT" w:eastAsia="Raleigh BT" w:hAnsi="Raleigh BT" w:cs="Raleigh BT"/>
          <w:i/>
          <w:lang w:val="es-ES_tradnl" w:eastAsia="es-ES_tradnl" w:bidi="es-ES_tradnl"/>
        </w:rPr>
      </w:pPr>
      <w:r>
        <w:rPr>
          <w:rFonts w:ascii="Raleigh BT" w:eastAsia="Raleigh BT" w:hAnsi="Raleigh BT" w:cs="Raleigh BT"/>
          <w:b/>
          <w:lang w:val="es-ES_tradnl" w:eastAsia="es-ES_tradnl" w:bidi="es-ES_tradnl"/>
        </w:rPr>
        <w:t>Quinto.-</w:t>
      </w:r>
      <w:r>
        <w:rPr>
          <w:rFonts w:ascii="Raleigh BT" w:eastAsia="Raleigh BT" w:hAnsi="Raleigh BT" w:cs="Raleigh BT"/>
          <w:lang w:val="es-ES_tradnl" w:eastAsia="es-ES_tradnl" w:bidi="es-ES_tradnl"/>
        </w:rPr>
        <w:t xml:space="preserve">  De conformidad con lo dispuesto en el apartado 7 de la Base 17ª de las de Ejecución del Presupuesto, </w:t>
      </w:r>
      <w:r>
        <w:rPr>
          <w:rFonts w:ascii="Raleigh BT" w:eastAsia="Raleigh BT" w:hAnsi="Raleigh BT" w:cs="Raleigh BT"/>
          <w:i/>
          <w:lang w:val="es-ES_tradnl" w:eastAsia="es-ES_tradnl" w:bidi="es-ES_tradnl"/>
        </w:rPr>
        <w:t>“corresponde a el/la Alcalde/sa la aprobación de los expedientes de incorporación de remanentes de crédito, a propuesta de el/la Teniente de Alcalde de Hacienda y Servicios Económicos, previo informe de la Intervención.”</w:t>
      </w:r>
    </w:p>
    <w:p w14:paraId="4147B1D0"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right="99" w:firstLine="720"/>
        <w:jc w:val="both"/>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 xml:space="preserve">Sexto.- </w:t>
      </w:r>
      <w:r>
        <w:rPr>
          <w:rFonts w:ascii="Raleigh BT" w:eastAsia="Raleigh BT" w:hAnsi="Raleigh BT" w:cs="Raleigh BT"/>
          <w:lang w:val="es-ES_tradnl" w:eastAsia="es-ES_tradnl" w:bidi="es-ES_tradnl"/>
        </w:rPr>
        <w:t>Al amparo del artículo 29 del Real Decreto 424/2017, de 28 de abril, por el que se regula el régimen jurídico del control interno en las Entidades del Sector Público Local, se remite el expediente a la Intervención Municipal para ser objeto de control financiero previo.</w:t>
      </w:r>
    </w:p>
    <w:p w14:paraId="767D4D74" w14:textId="77777777" w:rsidR="00697E1A" w:rsidRDefault="00697E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right="45" w:firstLine="709"/>
        <w:jc w:val="both"/>
        <w:rPr>
          <w:rFonts w:ascii="Raleigh BT" w:eastAsia="Raleigh BT" w:hAnsi="Raleigh BT" w:cs="Raleigh BT"/>
          <w:lang w:val="es-ES_tradnl" w:eastAsia="es-ES_tradnl" w:bidi="es-ES_tradnl"/>
        </w:rPr>
      </w:pPr>
    </w:p>
    <w:p w14:paraId="401153A0"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right="45" w:firstLine="709"/>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 xml:space="preserve">Por todo lo anteriormente expuesto, y de conformidad con lo dispuesto en el Decreto de la Alcaldía/Presidencia nº 4182/2019, de 20 de junio, de delegaciones de la Alcaldía/Presidencia, así como en el artículo 8 de los Estatutos del Organismo Autónomo de Actividades Musicales, </w:t>
      </w:r>
      <w:r>
        <w:rPr>
          <w:rFonts w:ascii="Raleigh BT" w:eastAsia="Raleigh BT" w:hAnsi="Raleigh BT" w:cs="Raleigh BT"/>
          <w:b/>
          <w:lang w:val="es-ES_tradnl" w:eastAsia="es-ES_tradnl" w:bidi="es-ES_tradnl"/>
        </w:rPr>
        <w:t>RESUELVO:</w:t>
      </w:r>
    </w:p>
    <w:p w14:paraId="73C1FDF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right="99" w:firstLine="720"/>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Primero.- Aprobar el expediente de Modificación Presupuestaria nº 1/2023 de incorporación de los remanentes de crédito definidos en el art. 47.4 del Real Decreto 500/1990, de 20 de abril, por un importe total de CIENTO TREINTA Y UN MIL DOSCIENTOS SESENTA Y CINCO EUROS CON CINCUENTA Y CINCO CÉNTIMOS (131.265,55 €), (SALDOS DE DISPOSICIONES</w:t>
      </w:r>
      <w:r>
        <w:rPr>
          <w:rFonts w:ascii="Raleigh BT" w:eastAsia="Raleigh BT" w:hAnsi="Raleigh BT" w:cs="Raleigh BT"/>
          <w:b/>
          <w:lang w:val="es-ES_tradnl" w:eastAsia="es-ES_tradnl" w:bidi="es-ES_tradnl"/>
        </w:rPr>
        <w:t>),</w:t>
      </w:r>
      <w:r>
        <w:rPr>
          <w:rFonts w:ascii="Raleigh BT" w:eastAsia="Raleigh BT" w:hAnsi="Raleigh BT" w:cs="Raleigh BT"/>
          <w:lang w:val="es-ES_tradnl" w:eastAsia="es-ES_tradnl" w:bidi="es-ES_tradnl"/>
        </w:rPr>
        <w:t xml:space="preserve"> según el siguiente detalle:</w:t>
      </w:r>
    </w:p>
    <w:p w14:paraId="7438A23A" w14:textId="77777777" w:rsidR="00697E1A" w:rsidRDefault="00697E1A">
      <w:pPr>
        <w:pStyle w:val="Textoindependiente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right="45" w:firstLine="720"/>
        <w:rPr>
          <w:rFonts w:ascii="Raleigh BT" w:eastAsia="Raleigh BT" w:hAnsi="Raleigh BT" w:cs="Raleigh BT"/>
          <w:sz w:val="22"/>
          <w:lang w:val="es-ES_tradnl" w:eastAsia="es-ES_tradnl" w:bidi="es-ES_tradnl"/>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079"/>
        <w:gridCol w:w="540"/>
        <w:gridCol w:w="720"/>
        <w:gridCol w:w="720"/>
        <w:gridCol w:w="1908"/>
        <w:gridCol w:w="452"/>
        <w:gridCol w:w="1080"/>
        <w:gridCol w:w="808"/>
        <w:gridCol w:w="1168"/>
        <w:gridCol w:w="900"/>
        <w:gridCol w:w="900"/>
      </w:tblGrid>
      <w:tr w:rsidR="00697E1A" w14:paraId="27E30FE9" w14:textId="77777777">
        <w:trPr>
          <w:tblHeader/>
        </w:trPr>
        <w:tc>
          <w:tcPr>
            <w:tcW w:w="1079" w:type="dxa"/>
            <w:tcBorders>
              <w:bottom w:val="single" w:sz="4" w:space="0" w:color="auto"/>
            </w:tcBorders>
            <w:shd w:val="clear" w:color="auto" w:fill="E0E0E0"/>
            <w:vAlign w:val="center"/>
          </w:tcPr>
          <w:p w14:paraId="3BB47F96" w14:textId="77777777" w:rsidR="00697E1A" w:rsidRDefault="00697E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p>
        </w:tc>
        <w:tc>
          <w:tcPr>
            <w:tcW w:w="540" w:type="dxa"/>
            <w:tcBorders>
              <w:bottom w:val="single" w:sz="4" w:space="0" w:color="auto"/>
            </w:tcBorders>
            <w:shd w:val="clear" w:color="auto" w:fill="E0E0E0"/>
            <w:vAlign w:val="center"/>
          </w:tcPr>
          <w:p w14:paraId="168F625B" w14:textId="77777777" w:rsidR="00697E1A" w:rsidRDefault="00697E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p>
        </w:tc>
        <w:tc>
          <w:tcPr>
            <w:tcW w:w="1440" w:type="dxa"/>
            <w:gridSpan w:val="2"/>
            <w:tcBorders>
              <w:bottom w:val="single" w:sz="4" w:space="0" w:color="auto"/>
            </w:tcBorders>
            <w:shd w:val="clear" w:color="auto" w:fill="E0E0E0"/>
            <w:vAlign w:val="center"/>
          </w:tcPr>
          <w:p w14:paraId="15BCEDC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r>
              <w:rPr>
                <w:rFonts w:ascii="Raleigh BT" w:eastAsia="Raleigh BT" w:hAnsi="Raleigh BT" w:cs="Raleigh BT"/>
                <w:b/>
                <w:sz w:val="12"/>
                <w:lang w:val="es-ES" w:eastAsia="es-ES" w:bidi="es-ES"/>
              </w:rPr>
              <w:t>Fechas</w:t>
            </w:r>
          </w:p>
        </w:tc>
        <w:tc>
          <w:tcPr>
            <w:tcW w:w="1908" w:type="dxa"/>
            <w:tcBorders>
              <w:bottom w:val="single" w:sz="4" w:space="0" w:color="auto"/>
            </w:tcBorders>
            <w:shd w:val="clear" w:color="auto" w:fill="E0E0E0"/>
            <w:tcMar>
              <w:left w:w="10" w:type="dxa"/>
              <w:right w:w="10" w:type="dxa"/>
            </w:tcMar>
            <w:vAlign w:val="center"/>
          </w:tcPr>
          <w:p w14:paraId="0BFA2E3B" w14:textId="77777777" w:rsidR="00697E1A" w:rsidRDefault="00697E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p>
        </w:tc>
        <w:tc>
          <w:tcPr>
            <w:tcW w:w="452" w:type="dxa"/>
            <w:tcBorders>
              <w:bottom w:val="single" w:sz="4" w:space="0" w:color="auto"/>
            </w:tcBorders>
            <w:shd w:val="clear" w:color="auto" w:fill="E0E0E0"/>
            <w:tcMar>
              <w:left w:w="10" w:type="dxa"/>
              <w:right w:w="10" w:type="dxa"/>
            </w:tcMar>
            <w:vAlign w:val="center"/>
          </w:tcPr>
          <w:p w14:paraId="17CC3F7D" w14:textId="77777777" w:rsidR="00697E1A" w:rsidRDefault="00697E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p>
        </w:tc>
        <w:tc>
          <w:tcPr>
            <w:tcW w:w="1080" w:type="dxa"/>
            <w:tcBorders>
              <w:bottom w:val="single" w:sz="4" w:space="0" w:color="auto"/>
            </w:tcBorders>
            <w:shd w:val="clear" w:color="auto" w:fill="E0E0E0"/>
            <w:tcMar>
              <w:left w:w="10" w:type="dxa"/>
              <w:right w:w="10" w:type="dxa"/>
            </w:tcMar>
            <w:vAlign w:val="center"/>
          </w:tcPr>
          <w:p w14:paraId="11AC5EC7" w14:textId="77777777" w:rsidR="00697E1A" w:rsidRDefault="00697E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p>
        </w:tc>
        <w:tc>
          <w:tcPr>
            <w:tcW w:w="1976" w:type="dxa"/>
            <w:gridSpan w:val="2"/>
            <w:tcBorders>
              <w:bottom w:val="single" w:sz="4" w:space="0" w:color="auto"/>
            </w:tcBorders>
            <w:shd w:val="clear" w:color="auto" w:fill="E0E0E0"/>
            <w:tcMar>
              <w:left w:w="10" w:type="dxa"/>
              <w:right w:w="10" w:type="dxa"/>
            </w:tcMar>
            <w:vAlign w:val="center"/>
          </w:tcPr>
          <w:p w14:paraId="1CBCACE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r>
              <w:rPr>
                <w:rFonts w:ascii="Raleigh BT" w:eastAsia="Raleigh BT" w:hAnsi="Raleigh BT" w:cs="Raleigh BT"/>
                <w:b/>
                <w:sz w:val="12"/>
                <w:lang w:val="es-ES" w:eastAsia="es-ES" w:bidi="es-ES"/>
              </w:rPr>
              <w:t>Acreedor</w:t>
            </w:r>
          </w:p>
        </w:tc>
        <w:tc>
          <w:tcPr>
            <w:tcW w:w="1800" w:type="dxa"/>
            <w:gridSpan w:val="2"/>
            <w:tcBorders>
              <w:bottom w:val="single" w:sz="4" w:space="0" w:color="auto"/>
            </w:tcBorders>
            <w:shd w:val="clear" w:color="auto" w:fill="E0E0E0"/>
            <w:tcMar>
              <w:left w:w="10" w:type="dxa"/>
              <w:right w:w="10" w:type="dxa"/>
            </w:tcMar>
            <w:vAlign w:val="center"/>
          </w:tcPr>
          <w:p w14:paraId="0D41944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r>
              <w:rPr>
                <w:rFonts w:ascii="Raleigh BT" w:eastAsia="Raleigh BT" w:hAnsi="Raleigh BT" w:cs="Raleigh BT"/>
                <w:b/>
                <w:sz w:val="12"/>
                <w:lang w:val="es-ES" w:eastAsia="es-ES" w:bidi="es-ES"/>
              </w:rPr>
              <w:t>Saldo</w:t>
            </w:r>
          </w:p>
        </w:tc>
      </w:tr>
      <w:tr w:rsidR="00697E1A" w14:paraId="4661E2E4" w14:textId="77777777">
        <w:tblPrEx>
          <w:tblBorders>
            <w:insideH w:val="single" w:sz="4" w:space="0" w:color="auto"/>
          </w:tblBorders>
          <w:tblCellMar>
            <w:left w:w="10" w:type="dxa"/>
            <w:right w:w="10" w:type="dxa"/>
          </w:tblCellMar>
        </w:tblPrEx>
        <w:trPr>
          <w:trHeight w:val="380"/>
          <w:tblHeader/>
        </w:trPr>
        <w:tc>
          <w:tcPr>
            <w:tcW w:w="1079" w:type="dxa"/>
            <w:tcBorders>
              <w:top w:val="single" w:sz="4" w:space="0" w:color="auto"/>
            </w:tcBorders>
            <w:shd w:val="clear" w:color="auto" w:fill="E0E0E0"/>
            <w:vAlign w:val="center"/>
          </w:tcPr>
          <w:p w14:paraId="4CE6317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r>
              <w:rPr>
                <w:rFonts w:ascii="Raleigh BT" w:eastAsia="Raleigh BT" w:hAnsi="Raleigh BT" w:cs="Raleigh BT"/>
                <w:b/>
                <w:sz w:val="12"/>
                <w:lang w:val="es-ES" w:eastAsia="es-ES" w:bidi="es-ES"/>
              </w:rPr>
              <w:t>Número</w:t>
            </w:r>
          </w:p>
        </w:tc>
        <w:tc>
          <w:tcPr>
            <w:tcW w:w="540" w:type="dxa"/>
            <w:tcBorders>
              <w:top w:val="single" w:sz="4" w:space="0" w:color="auto"/>
            </w:tcBorders>
            <w:shd w:val="clear" w:color="auto" w:fill="E0E0E0"/>
            <w:vAlign w:val="center"/>
          </w:tcPr>
          <w:p w14:paraId="36056C1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r>
              <w:rPr>
                <w:rFonts w:ascii="Raleigh BT" w:eastAsia="Raleigh BT" w:hAnsi="Raleigh BT" w:cs="Raleigh BT"/>
                <w:b/>
                <w:sz w:val="12"/>
                <w:lang w:val="es-ES" w:eastAsia="es-ES" w:bidi="es-ES"/>
              </w:rPr>
              <w:t>Cód.</w:t>
            </w:r>
          </w:p>
        </w:tc>
        <w:tc>
          <w:tcPr>
            <w:tcW w:w="720" w:type="dxa"/>
            <w:tcBorders>
              <w:top w:val="single" w:sz="4" w:space="0" w:color="auto"/>
            </w:tcBorders>
            <w:shd w:val="clear" w:color="auto" w:fill="E0E0E0"/>
            <w:vAlign w:val="center"/>
          </w:tcPr>
          <w:p w14:paraId="090F91F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r>
              <w:rPr>
                <w:rFonts w:ascii="Raleigh BT" w:eastAsia="Raleigh BT" w:hAnsi="Raleigh BT" w:cs="Raleigh BT"/>
                <w:b/>
                <w:sz w:val="12"/>
                <w:lang w:val="es-ES" w:eastAsia="es-ES" w:bidi="es-ES"/>
              </w:rPr>
              <w:t>Anot.</w:t>
            </w:r>
          </w:p>
        </w:tc>
        <w:tc>
          <w:tcPr>
            <w:tcW w:w="720" w:type="dxa"/>
            <w:tcBorders>
              <w:top w:val="single" w:sz="4" w:space="0" w:color="auto"/>
            </w:tcBorders>
            <w:shd w:val="clear" w:color="auto" w:fill="E0E0E0"/>
            <w:vAlign w:val="center"/>
          </w:tcPr>
          <w:p w14:paraId="356020C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r>
              <w:rPr>
                <w:rFonts w:ascii="Raleigh BT" w:eastAsia="Raleigh BT" w:hAnsi="Raleigh BT" w:cs="Raleigh BT"/>
                <w:b/>
                <w:sz w:val="12"/>
                <w:lang w:val="es-ES" w:eastAsia="es-ES" w:bidi="es-ES"/>
              </w:rPr>
              <w:t>Contab.</w:t>
            </w:r>
          </w:p>
        </w:tc>
        <w:tc>
          <w:tcPr>
            <w:tcW w:w="1908" w:type="dxa"/>
            <w:tcBorders>
              <w:top w:val="single" w:sz="4" w:space="0" w:color="auto"/>
            </w:tcBorders>
            <w:shd w:val="clear" w:color="auto" w:fill="E0E0E0"/>
            <w:vAlign w:val="center"/>
          </w:tcPr>
          <w:p w14:paraId="43D7316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r>
              <w:rPr>
                <w:rFonts w:ascii="Raleigh BT" w:eastAsia="Raleigh BT" w:hAnsi="Raleigh BT" w:cs="Raleigh BT"/>
                <w:b/>
                <w:sz w:val="12"/>
                <w:lang w:val="es-ES" w:eastAsia="es-ES" w:bidi="es-ES"/>
              </w:rPr>
              <w:t>Descripción</w:t>
            </w:r>
          </w:p>
        </w:tc>
        <w:tc>
          <w:tcPr>
            <w:tcW w:w="452" w:type="dxa"/>
            <w:tcBorders>
              <w:top w:val="single" w:sz="4" w:space="0" w:color="auto"/>
            </w:tcBorders>
            <w:shd w:val="clear" w:color="auto" w:fill="E0E0E0"/>
            <w:vAlign w:val="center"/>
          </w:tcPr>
          <w:p w14:paraId="318F7A4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r>
              <w:rPr>
                <w:rFonts w:ascii="Raleigh BT" w:eastAsia="Raleigh BT" w:hAnsi="Raleigh BT" w:cs="Raleigh BT"/>
                <w:b/>
                <w:sz w:val="12"/>
                <w:lang w:val="es-ES" w:eastAsia="es-ES" w:bidi="es-ES"/>
              </w:rPr>
              <w:t>Per.</w:t>
            </w:r>
          </w:p>
        </w:tc>
        <w:tc>
          <w:tcPr>
            <w:tcW w:w="1080" w:type="dxa"/>
            <w:tcBorders>
              <w:top w:val="single" w:sz="4" w:space="0" w:color="auto"/>
            </w:tcBorders>
            <w:shd w:val="clear" w:color="auto" w:fill="E0E0E0"/>
            <w:vAlign w:val="center"/>
          </w:tcPr>
          <w:p w14:paraId="685326F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r>
              <w:rPr>
                <w:rFonts w:ascii="Raleigh BT" w:eastAsia="Raleigh BT" w:hAnsi="Raleigh BT" w:cs="Raleigh BT"/>
                <w:b/>
                <w:sz w:val="12"/>
                <w:lang w:val="es-ES" w:eastAsia="es-ES" w:bidi="es-ES"/>
              </w:rPr>
              <w:t>Código</w:t>
            </w:r>
          </w:p>
        </w:tc>
        <w:tc>
          <w:tcPr>
            <w:tcW w:w="808" w:type="dxa"/>
            <w:tcBorders>
              <w:top w:val="single" w:sz="4" w:space="0" w:color="auto"/>
            </w:tcBorders>
            <w:shd w:val="clear" w:color="auto" w:fill="E0E0E0"/>
            <w:vAlign w:val="center"/>
          </w:tcPr>
          <w:p w14:paraId="590BF4B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r>
              <w:rPr>
                <w:rFonts w:ascii="Raleigh BT" w:eastAsia="Raleigh BT" w:hAnsi="Raleigh BT" w:cs="Raleigh BT"/>
                <w:b/>
                <w:sz w:val="12"/>
                <w:lang w:val="es-ES" w:eastAsia="es-ES" w:bidi="es-ES"/>
              </w:rPr>
              <w:t>CIF/NIF</w:t>
            </w:r>
          </w:p>
        </w:tc>
        <w:tc>
          <w:tcPr>
            <w:tcW w:w="1168" w:type="dxa"/>
            <w:tcBorders>
              <w:top w:val="single" w:sz="4" w:space="0" w:color="auto"/>
            </w:tcBorders>
            <w:shd w:val="clear" w:color="auto" w:fill="E0E0E0"/>
            <w:vAlign w:val="center"/>
          </w:tcPr>
          <w:p w14:paraId="3AB8799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r>
              <w:rPr>
                <w:rFonts w:ascii="Raleigh BT" w:eastAsia="Raleigh BT" w:hAnsi="Raleigh BT" w:cs="Raleigh BT"/>
                <w:b/>
                <w:sz w:val="12"/>
                <w:lang w:val="es-ES" w:eastAsia="es-ES" w:bidi="es-ES"/>
              </w:rPr>
              <w:t>Nombre</w:t>
            </w:r>
          </w:p>
        </w:tc>
        <w:tc>
          <w:tcPr>
            <w:tcW w:w="900" w:type="dxa"/>
            <w:tcBorders>
              <w:top w:val="single" w:sz="4" w:space="0" w:color="auto"/>
            </w:tcBorders>
            <w:shd w:val="clear" w:color="auto" w:fill="E0E0E0"/>
            <w:vAlign w:val="center"/>
          </w:tcPr>
          <w:p w14:paraId="521D2630"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r>
              <w:rPr>
                <w:rFonts w:ascii="Raleigh BT" w:eastAsia="Raleigh BT" w:hAnsi="Raleigh BT" w:cs="Raleigh BT"/>
                <w:b/>
                <w:sz w:val="12"/>
                <w:lang w:val="es-ES" w:eastAsia="es-ES" w:bidi="es-ES"/>
              </w:rPr>
              <w:t>Importe Inicial (€)</w:t>
            </w:r>
          </w:p>
        </w:tc>
        <w:tc>
          <w:tcPr>
            <w:tcW w:w="900" w:type="dxa"/>
            <w:tcBorders>
              <w:top w:val="single" w:sz="4" w:space="0" w:color="auto"/>
            </w:tcBorders>
            <w:shd w:val="clear" w:color="auto" w:fill="E0E0E0"/>
            <w:vAlign w:val="center"/>
          </w:tcPr>
          <w:p w14:paraId="434EF03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r>
              <w:rPr>
                <w:rFonts w:ascii="Raleigh BT" w:eastAsia="Raleigh BT" w:hAnsi="Raleigh BT" w:cs="Raleigh BT"/>
                <w:b/>
                <w:sz w:val="12"/>
                <w:lang w:val="es-ES" w:eastAsia="es-ES" w:bidi="es-ES"/>
              </w:rPr>
              <w:t>Importe Definitivo (€)</w:t>
            </w:r>
          </w:p>
        </w:tc>
      </w:tr>
      <w:tr w:rsidR="00697E1A" w14:paraId="2C05096B" w14:textId="77777777">
        <w:tblPrEx>
          <w:tblBorders>
            <w:insideH w:val="single" w:sz="4" w:space="0" w:color="auto"/>
          </w:tblBorders>
          <w:tblCellMar>
            <w:left w:w="10" w:type="dxa"/>
            <w:right w:w="10" w:type="dxa"/>
          </w:tblCellMar>
        </w:tblPrEx>
        <w:tc>
          <w:tcPr>
            <w:tcW w:w="1079" w:type="dxa"/>
            <w:shd w:val="clear" w:color="auto" w:fill="auto"/>
          </w:tcPr>
          <w:p w14:paraId="344A232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bookmarkStart w:id="0" w:name="RANGE!A1"/>
            <w:bookmarkEnd w:id="0"/>
            <w:r>
              <w:rPr>
                <w:sz w:val="12"/>
                <w:lang w:val="es-ES" w:eastAsia="es-ES" w:bidi="es-ES"/>
              </w:rPr>
              <w:t>32022000000327</w:t>
            </w:r>
          </w:p>
        </w:tc>
        <w:tc>
          <w:tcPr>
            <w:tcW w:w="540" w:type="dxa"/>
            <w:shd w:val="clear" w:color="auto" w:fill="auto"/>
          </w:tcPr>
          <w:p w14:paraId="1B33D009"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2DC0B19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27/01/2022</w:t>
            </w:r>
          </w:p>
        </w:tc>
        <w:tc>
          <w:tcPr>
            <w:tcW w:w="720" w:type="dxa"/>
            <w:shd w:val="clear" w:color="auto" w:fill="auto"/>
          </w:tcPr>
          <w:p w14:paraId="5469391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27/01/2022</w:t>
            </w:r>
          </w:p>
        </w:tc>
        <w:tc>
          <w:tcPr>
            <w:tcW w:w="1908" w:type="dxa"/>
            <w:shd w:val="clear" w:color="auto" w:fill="auto"/>
          </w:tcPr>
          <w:p w14:paraId="63C09F7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SERVICIO DE LIMPIEZA EN LA ESCUELA MUNICIPAL DE MÚSICA DE LA LAGUNA GUILLERMO GONZÁLEZ,  DE LUNES A VIERNES, A RAZÓN DE 5 HORAS DIARIAS, DURANTE EL PERIODO COMPRENDIDO ENTRE LOS MESES DE JULIO Y DICIEMBRE DE 2022, AMBOS INLCUSIVE, EXCEPTO EL MES DE AGOSTO POR CIERRE DEL EDIFICIO.</w:t>
            </w:r>
          </w:p>
        </w:tc>
        <w:tc>
          <w:tcPr>
            <w:tcW w:w="452" w:type="dxa"/>
            <w:shd w:val="clear" w:color="auto" w:fill="auto"/>
          </w:tcPr>
          <w:p w14:paraId="6FB19BB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0BAF003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133/32600/22700</w:t>
            </w:r>
          </w:p>
        </w:tc>
        <w:tc>
          <w:tcPr>
            <w:tcW w:w="808" w:type="dxa"/>
            <w:shd w:val="clear" w:color="auto" w:fill="auto"/>
          </w:tcPr>
          <w:p w14:paraId="53A7FDE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B76817642</w:t>
            </w:r>
          </w:p>
        </w:tc>
        <w:tc>
          <w:tcPr>
            <w:tcW w:w="1168" w:type="dxa"/>
            <w:shd w:val="clear" w:color="auto" w:fill="auto"/>
          </w:tcPr>
          <w:p w14:paraId="6EC411B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LINDEMA LIMPIEZAS SL</w:t>
            </w:r>
          </w:p>
        </w:tc>
        <w:tc>
          <w:tcPr>
            <w:tcW w:w="900" w:type="dxa"/>
            <w:shd w:val="clear" w:color="auto" w:fill="auto"/>
          </w:tcPr>
          <w:p w14:paraId="72E82C96"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8.369,86</w:t>
            </w:r>
          </w:p>
        </w:tc>
        <w:tc>
          <w:tcPr>
            <w:tcW w:w="900" w:type="dxa"/>
            <w:shd w:val="clear" w:color="auto" w:fill="auto"/>
          </w:tcPr>
          <w:p w14:paraId="50035C9E"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1.707,06</w:t>
            </w:r>
          </w:p>
        </w:tc>
      </w:tr>
      <w:tr w:rsidR="00697E1A" w14:paraId="1BBD3550" w14:textId="77777777">
        <w:tblPrEx>
          <w:tblBorders>
            <w:insideH w:val="single" w:sz="4" w:space="0" w:color="auto"/>
          </w:tblBorders>
          <w:tblCellMar>
            <w:left w:w="10" w:type="dxa"/>
            <w:right w:w="10" w:type="dxa"/>
          </w:tblCellMar>
        </w:tblPrEx>
        <w:tc>
          <w:tcPr>
            <w:tcW w:w="1079" w:type="dxa"/>
            <w:shd w:val="clear" w:color="auto" w:fill="auto"/>
          </w:tcPr>
          <w:p w14:paraId="5847168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32022000000328</w:t>
            </w:r>
          </w:p>
        </w:tc>
        <w:tc>
          <w:tcPr>
            <w:tcW w:w="540" w:type="dxa"/>
            <w:shd w:val="clear" w:color="auto" w:fill="auto"/>
          </w:tcPr>
          <w:p w14:paraId="3A39006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37D15FD0"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27/01/2022</w:t>
            </w:r>
          </w:p>
        </w:tc>
        <w:tc>
          <w:tcPr>
            <w:tcW w:w="720" w:type="dxa"/>
            <w:shd w:val="clear" w:color="auto" w:fill="auto"/>
          </w:tcPr>
          <w:p w14:paraId="765573B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27/01/2022</w:t>
            </w:r>
          </w:p>
        </w:tc>
        <w:tc>
          <w:tcPr>
            <w:tcW w:w="1908" w:type="dxa"/>
            <w:shd w:val="clear" w:color="auto" w:fill="auto"/>
          </w:tcPr>
          <w:p w14:paraId="47454CC9"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SERVICIO DE CONTROL DE CUCARACHAS , RATAS Y RATONES EN LAS DEPENDENCIAS DE LA ESCUELA MUNICIPAL DE MÚSICA DE LA LAGUNA "GUILLERMO GONZÁLEZ", EN EL PERIODO COMPRENDIDO ENTRE ENERO Y DICIEMBRE DE 2022.</w:t>
            </w:r>
          </w:p>
        </w:tc>
        <w:tc>
          <w:tcPr>
            <w:tcW w:w="452" w:type="dxa"/>
            <w:shd w:val="clear" w:color="auto" w:fill="auto"/>
          </w:tcPr>
          <w:p w14:paraId="489F871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2B0DA56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133/32600/22799</w:t>
            </w:r>
          </w:p>
        </w:tc>
        <w:tc>
          <w:tcPr>
            <w:tcW w:w="808" w:type="dxa"/>
            <w:shd w:val="clear" w:color="auto" w:fill="auto"/>
          </w:tcPr>
          <w:p w14:paraId="458EBDB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A28767671</w:t>
            </w:r>
          </w:p>
        </w:tc>
        <w:tc>
          <w:tcPr>
            <w:tcW w:w="1168" w:type="dxa"/>
            <w:shd w:val="clear" w:color="auto" w:fill="auto"/>
          </w:tcPr>
          <w:p w14:paraId="10115E9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RENTOKIL INITIAL ESPAÑA SA</w:t>
            </w:r>
          </w:p>
        </w:tc>
        <w:tc>
          <w:tcPr>
            <w:tcW w:w="900" w:type="dxa"/>
            <w:shd w:val="clear" w:color="auto" w:fill="auto"/>
          </w:tcPr>
          <w:p w14:paraId="05668E6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1.418,56</w:t>
            </w:r>
          </w:p>
        </w:tc>
        <w:tc>
          <w:tcPr>
            <w:tcW w:w="900" w:type="dxa"/>
            <w:shd w:val="clear" w:color="auto" w:fill="auto"/>
          </w:tcPr>
          <w:p w14:paraId="4A723DE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354,64</w:t>
            </w:r>
          </w:p>
        </w:tc>
      </w:tr>
      <w:tr w:rsidR="00697E1A" w14:paraId="5B78BE60" w14:textId="77777777">
        <w:tblPrEx>
          <w:tblBorders>
            <w:insideH w:val="single" w:sz="4" w:space="0" w:color="auto"/>
          </w:tblBorders>
          <w:tblCellMar>
            <w:left w:w="10" w:type="dxa"/>
            <w:right w:w="10" w:type="dxa"/>
          </w:tblCellMar>
        </w:tblPrEx>
        <w:tc>
          <w:tcPr>
            <w:tcW w:w="1079" w:type="dxa"/>
            <w:shd w:val="clear" w:color="auto" w:fill="auto"/>
          </w:tcPr>
          <w:p w14:paraId="44B2FD9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32022000000331</w:t>
            </w:r>
          </w:p>
        </w:tc>
        <w:tc>
          <w:tcPr>
            <w:tcW w:w="540" w:type="dxa"/>
            <w:shd w:val="clear" w:color="auto" w:fill="auto"/>
          </w:tcPr>
          <w:p w14:paraId="21B7D7F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24E5ACA0"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27/01/2022</w:t>
            </w:r>
          </w:p>
        </w:tc>
        <w:tc>
          <w:tcPr>
            <w:tcW w:w="720" w:type="dxa"/>
            <w:shd w:val="clear" w:color="auto" w:fill="auto"/>
          </w:tcPr>
          <w:p w14:paraId="1A1C33F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27/01/2022</w:t>
            </w:r>
          </w:p>
        </w:tc>
        <w:tc>
          <w:tcPr>
            <w:tcW w:w="1908" w:type="dxa"/>
            <w:shd w:val="clear" w:color="auto" w:fill="auto"/>
          </w:tcPr>
          <w:p w14:paraId="470178C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PREVISIÓN DEL CONSUMO POR SUMINISTRO DE AGUA POR CONTADORES DE TITULARIDAD MUNICIPAL EN LA ESCUELA MUNICIPAL DE MÚSICA DE LA LAGUNA "GUILLERMO GONZÁLEZ" PARA EL AÑO 2022.</w:t>
            </w:r>
          </w:p>
        </w:tc>
        <w:tc>
          <w:tcPr>
            <w:tcW w:w="452" w:type="dxa"/>
            <w:shd w:val="clear" w:color="auto" w:fill="auto"/>
          </w:tcPr>
          <w:p w14:paraId="1E82FDB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224B979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133/32600/22101</w:t>
            </w:r>
          </w:p>
        </w:tc>
        <w:tc>
          <w:tcPr>
            <w:tcW w:w="808" w:type="dxa"/>
            <w:shd w:val="clear" w:color="auto" w:fill="auto"/>
          </w:tcPr>
          <w:p w14:paraId="4903545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A38285961</w:t>
            </w:r>
          </w:p>
        </w:tc>
        <w:tc>
          <w:tcPr>
            <w:tcW w:w="1168" w:type="dxa"/>
            <w:shd w:val="clear" w:color="auto" w:fill="auto"/>
          </w:tcPr>
          <w:p w14:paraId="1FC7A1A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TEIDAGUA SA A</w:t>
            </w:r>
          </w:p>
        </w:tc>
        <w:tc>
          <w:tcPr>
            <w:tcW w:w="900" w:type="dxa"/>
            <w:shd w:val="clear" w:color="auto" w:fill="auto"/>
          </w:tcPr>
          <w:p w14:paraId="4891CD99"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1.500,00</w:t>
            </w:r>
          </w:p>
        </w:tc>
        <w:tc>
          <w:tcPr>
            <w:tcW w:w="900" w:type="dxa"/>
            <w:shd w:val="clear" w:color="auto" w:fill="auto"/>
          </w:tcPr>
          <w:p w14:paraId="1C89546E"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1.004,44</w:t>
            </w:r>
          </w:p>
        </w:tc>
      </w:tr>
      <w:tr w:rsidR="00697E1A" w14:paraId="277108F1" w14:textId="77777777">
        <w:tblPrEx>
          <w:tblBorders>
            <w:insideH w:val="single" w:sz="4" w:space="0" w:color="auto"/>
          </w:tblBorders>
          <w:tblCellMar>
            <w:left w:w="10" w:type="dxa"/>
            <w:right w:w="10" w:type="dxa"/>
          </w:tblCellMar>
        </w:tblPrEx>
        <w:tc>
          <w:tcPr>
            <w:tcW w:w="1079" w:type="dxa"/>
            <w:shd w:val="clear" w:color="auto" w:fill="auto"/>
          </w:tcPr>
          <w:p w14:paraId="422C4E7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lastRenderedPageBreak/>
              <w:t>32022000000332</w:t>
            </w:r>
          </w:p>
        </w:tc>
        <w:tc>
          <w:tcPr>
            <w:tcW w:w="540" w:type="dxa"/>
            <w:shd w:val="clear" w:color="auto" w:fill="auto"/>
          </w:tcPr>
          <w:p w14:paraId="38CB83D9"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728DFA6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27/01/2022</w:t>
            </w:r>
          </w:p>
        </w:tc>
        <w:tc>
          <w:tcPr>
            <w:tcW w:w="720" w:type="dxa"/>
            <w:shd w:val="clear" w:color="auto" w:fill="auto"/>
          </w:tcPr>
          <w:p w14:paraId="4BCBB10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27/01/2022</w:t>
            </w:r>
          </w:p>
        </w:tc>
        <w:tc>
          <w:tcPr>
            <w:tcW w:w="1908" w:type="dxa"/>
            <w:shd w:val="clear" w:color="auto" w:fill="auto"/>
          </w:tcPr>
          <w:p w14:paraId="60527C1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SUMINISTRO DE ENERGÍA ELÉCTRICA DE LA ESCUELA MUNICIPAL DE MÚSICA DE LA LAGUNA GUILLERMO GONZÁLEZ CORRESPONDIENTE AL AÑO 2022.</w:t>
            </w:r>
          </w:p>
        </w:tc>
        <w:tc>
          <w:tcPr>
            <w:tcW w:w="452" w:type="dxa"/>
            <w:shd w:val="clear" w:color="auto" w:fill="auto"/>
          </w:tcPr>
          <w:p w14:paraId="5770049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7F6D7E4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133/32600/22100</w:t>
            </w:r>
          </w:p>
        </w:tc>
        <w:tc>
          <w:tcPr>
            <w:tcW w:w="808" w:type="dxa"/>
            <w:shd w:val="clear" w:color="auto" w:fill="auto"/>
          </w:tcPr>
          <w:p w14:paraId="26917C8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B82846825</w:t>
            </w:r>
          </w:p>
        </w:tc>
        <w:tc>
          <w:tcPr>
            <w:tcW w:w="1168" w:type="dxa"/>
            <w:shd w:val="clear" w:color="auto" w:fill="auto"/>
          </w:tcPr>
          <w:p w14:paraId="3663E74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ENERGIA XXI COMERCIALIZADORA DE REFERENCIA SL</w:t>
            </w:r>
          </w:p>
        </w:tc>
        <w:tc>
          <w:tcPr>
            <w:tcW w:w="900" w:type="dxa"/>
            <w:shd w:val="clear" w:color="auto" w:fill="auto"/>
          </w:tcPr>
          <w:p w14:paraId="31ACF95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3.500,00</w:t>
            </w:r>
          </w:p>
        </w:tc>
        <w:tc>
          <w:tcPr>
            <w:tcW w:w="900" w:type="dxa"/>
            <w:shd w:val="clear" w:color="auto" w:fill="auto"/>
          </w:tcPr>
          <w:p w14:paraId="53E586C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1.562,26</w:t>
            </w:r>
          </w:p>
        </w:tc>
      </w:tr>
      <w:tr w:rsidR="00697E1A" w14:paraId="21B37C7E" w14:textId="77777777">
        <w:tblPrEx>
          <w:tblBorders>
            <w:insideH w:val="single" w:sz="4" w:space="0" w:color="auto"/>
          </w:tblBorders>
          <w:tblCellMar>
            <w:left w:w="10" w:type="dxa"/>
            <w:right w:w="10" w:type="dxa"/>
          </w:tblCellMar>
        </w:tblPrEx>
        <w:tc>
          <w:tcPr>
            <w:tcW w:w="1079" w:type="dxa"/>
            <w:shd w:val="clear" w:color="auto" w:fill="auto"/>
          </w:tcPr>
          <w:p w14:paraId="3670CE4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32022000000334</w:t>
            </w:r>
          </w:p>
        </w:tc>
        <w:tc>
          <w:tcPr>
            <w:tcW w:w="540" w:type="dxa"/>
            <w:shd w:val="clear" w:color="auto" w:fill="auto"/>
          </w:tcPr>
          <w:p w14:paraId="20A76E7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5246775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27/01/2022</w:t>
            </w:r>
          </w:p>
        </w:tc>
        <w:tc>
          <w:tcPr>
            <w:tcW w:w="720" w:type="dxa"/>
            <w:shd w:val="clear" w:color="auto" w:fill="auto"/>
          </w:tcPr>
          <w:p w14:paraId="745C4A5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27/01/2022</w:t>
            </w:r>
          </w:p>
        </w:tc>
        <w:tc>
          <w:tcPr>
            <w:tcW w:w="1908" w:type="dxa"/>
            <w:shd w:val="clear" w:color="auto" w:fill="auto"/>
          </w:tcPr>
          <w:p w14:paraId="139C1B36"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SERVICIO DE PREVENCIÓN DE RIESGOS LABORALES RELATIVO A DISCIPLINAS TÉCNICAS A REALIZAR EN EL TEATRO LEAL DURANTE EL AÑO 2022</w:t>
            </w:r>
          </w:p>
        </w:tc>
        <w:tc>
          <w:tcPr>
            <w:tcW w:w="452" w:type="dxa"/>
            <w:shd w:val="clear" w:color="auto" w:fill="auto"/>
          </w:tcPr>
          <w:p w14:paraId="66CC9DF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52D5D5A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133/33401/22799</w:t>
            </w:r>
          </w:p>
        </w:tc>
        <w:tc>
          <w:tcPr>
            <w:tcW w:w="808" w:type="dxa"/>
            <w:shd w:val="clear" w:color="auto" w:fill="auto"/>
          </w:tcPr>
          <w:p w14:paraId="7072C40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B06290241</w:t>
            </w:r>
          </w:p>
        </w:tc>
        <w:tc>
          <w:tcPr>
            <w:tcW w:w="1168" w:type="dxa"/>
            <w:shd w:val="clear" w:color="auto" w:fill="auto"/>
          </w:tcPr>
          <w:p w14:paraId="7DD7489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PREVING CONSULTORES, S.L.U.</w:t>
            </w:r>
          </w:p>
        </w:tc>
        <w:tc>
          <w:tcPr>
            <w:tcW w:w="900" w:type="dxa"/>
            <w:shd w:val="clear" w:color="auto" w:fill="auto"/>
          </w:tcPr>
          <w:p w14:paraId="4709837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219,67</w:t>
            </w:r>
          </w:p>
        </w:tc>
        <w:tc>
          <w:tcPr>
            <w:tcW w:w="900" w:type="dxa"/>
            <w:shd w:val="clear" w:color="auto" w:fill="auto"/>
          </w:tcPr>
          <w:p w14:paraId="5305D46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54,91</w:t>
            </w:r>
          </w:p>
        </w:tc>
      </w:tr>
      <w:tr w:rsidR="00697E1A" w14:paraId="3485380C" w14:textId="77777777">
        <w:tblPrEx>
          <w:tblBorders>
            <w:insideH w:val="single" w:sz="4" w:space="0" w:color="auto"/>
          </w:tblBorders>
          <w:tblCellMar>
            <w:left w:w="10" w:type="dxa"/>
            <w:right w:w="10" w:type="dxa"/>
          </w:tblCellMar>
        </w:tblPrEx>
        <w:tc>
          <w:tcPr>
            <w:tcW w:w="1079" w:type="dxa"/>
            <w:shd w:val="clear" w:color="auto" w:fill="auto"/>
          </w:tcPr>
          <w:p w14:paraId="7DBBC343"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32022000000335</w:t>
            </w:r>
          </w:p>
        </w:tc>
        <w:tc>
          <w:tcPr>
            <w:tcW w:w="540" w:type="dxa"/>
            <w:shd w:val="clear" w:color="auto" w:fill="auto"/>
          </w:tcPr>
          <w:p w14:paraId="273EEB36"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33D2327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27/01/2022</w:t>
            </w:r>
          </w:p>
        </w:tc>
        <w:tc>
          <w:tcPr>
            <w:tcW w:w="720" w:type="dxa"/>
            <w:shd w:val="clear" w:color="auto" w:fill="auto"/>
          </w:tcPr>
          <w:p w14:paraId="21E79DE9"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27/01/2022</w:t>
            </w:r>
          </w:p>
        </w:tc>
        <w:tc>
          <w:tcPr>
            <w:tcW w:w="1908" w:type="dxa"/>
            <w:shd w:val="clear" w:color="auto" w:fill="auto"/>
          </w:tcPr>
          <w:p w14:paraId="4DA1A579"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GESTIÓN DOCUMENTAL A TRAVÉS DE LA PLATAFORMA WEB AWS Y ASESORAMIENTO TÉCNICO PERMANENTE EN MATERIA DE PREVENCIÓN DE RIESTOS LABORALES EN EL TEATRO LEAL DURANTE EL PERIODO ENERO-DICIEMBRE 2022</w:t>
            </w:r>
          </w:p>
        </w:tc>
        <w:tc>
          <w:tcPr>
            <w:tcW w:w="452" w:type="dxa"/>
            <w:shd w:val="clear" w:color="auto" w:fill="auto"/>
          </w:tcPr>
          <w:p w14:paraId="4D55E4C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73368D9E"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133/33401/22799</w:t>
            </w:r>
          </w:p>
        </w:tc>
        <w:tc>
          <w:tcPr>
            <w:tcW w:w="808" w:type="dxa"/>
            <w:shd w:val="clear" w:color="auto" w:fill="auto"/>
          </w:tcPr>
          <w:p w14:paraId="0EE3D2C0"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B06290241</w:t>
            </w:r>
          </w:p>
        </w:tc>
        <w:tc>
          <w:tcPr>
            <w:tcW w:w="1168" w:type="dxa"/>
            <w:shd w:val="clear" w:color="auto" w:fill="auto"/>
          </w:tcPr>
          <w:p w14:paraId="5518B60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PREVING CONSULTORES, S.L.U.</w:t>
            </w:r>
          </w:p>
        </w:tc>
        <w:tc>
          <w:tcPr>
            <w:tcW w:w="900" w:type="dxa"/>
            <w:shd w:val="clear" w:color="auto" w:fill="auto"/>
          </w:tcPr>
          <w:p w14:paraId="300C708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4.921,95</w:t>
            </w:r>
          </w:p>
        </w:tc>
        <w:tc>
          <w:tcPr>
            <w:tcW w:w="900" w:type="dxa"/>
            <w:shd w:val="clear" w:color="auto" w:fill="auto"/>
          </w:tcPr>
          <w:p w14:paraId="6844DAA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2.016,73</w:t>
            </w:r>
          </w:p>
        </w:tc>
      </w:tr>
      <w:tr w:rsidR="00697E1A" w14:paraId="14DA5A35" w14:textId="77777777">
        <w:tblPrEx>
          <w:tblBorders>
            <w:insideH w:val="single" w:sz="4" w:space="0" w:color="auto"/>
          </w:tblBorders>
          <w:tblCellMar>
            <w:left w:w="10" w:type="dxa"/>
            <w:right w:w="10" w:type="dxa"/>
          </w:tblCellMar>
        </w:tblPrEx>
        <w:tc>
          <w:tcPr>
            <w:tcW w:w="1079" w:type="dxa"/>
            <w:shd w:val="clear" w:color="auto" w:fill="auto"/>
          </w:tcPr>
          <w:p w14:paraId="75C3F61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32022000000336</w:t>
            </w:r>
          </w:p>
        </w:tc>
        <w:tc>
          <w:tcPr>
            <w:tcW w:w="540" w:type="dxa"/>
            <w:shd w:val="clear" w:color="auto" w:fill="auto"/>
          </w:tcPr>
          <w:p w14:paraId="79C54A2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20BB1DE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27/01/2022</w:t>
            </w:r>
          </w:p>
        </w:tc>
        <w:tc>
          <w:tcPr>
            <w:tcW w:w="720" w:type="dxa"/>
            <w:shd w:val="clear" w:color="auto" w:fill="auto"/>
          </w:tcPr>
          <w:p w14:paraId="4575F48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27/01/2022</w:t>
            </w:r>
          </w:p>
        </w:tc>
        <w:tc>
          <w:tcPr>
            <w:tcW w:w="1908" w:type="dxa"/>
            <w:shd w:val="clear" w:color="auto" w:fill="auto"/>
          </w:tcPr>
          <w:p w14:paraId="5932332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SERVICIO DE PREVENCIÓN DE RIESGOS LABORALES  RELATVO A DISCIPLINAS TÉCNICAS, VIGILANCIA DE LA SALUD Y EXÁMENES  DE SALUD EN LA ESCUELA DE MUNICIPAL DE MÚSICA DE LA LAGUNA GUILLERMO GONZÁLEZ,  DURANTE EL PERIODO COMPRENDIDO ENTRE LOS MESES DE ENERO Y DICIEMBRE DE 2022, AMBOS INCLUSIVE.</w:t>
            </w:r>
          </w:p>
        </w:tc>
        <w:tc>
          <w:tcPr>
            <w:tcW w:w="452" w:type="dxa"/>
            <w:shd w:val="clear" w:color="auto" w:fill="auto"/>
          </w:tcPr>
          <w:p w14:paraId="75E08E9E"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42CC397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133/32600/22799</w:t>
            </w:r>
          </w:p>
        </w:tc>
        <w:tc>
          <w:tcPr>
            <w:tcW w:w="808" w:type="dxa"/>
            <w:shd w:val="clear" w:color="auto" w:fill="auto"/>
          </w:tcPr>
          <w:p w14:paraId="2FC62E1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B06290241</w:t>
            </w:r>
          </w:p>
        </w:tc>
        <w:tc>
          <w:tcPr>
            <w:tcW w:w="1168" w:type="dxa"/>
            <w:shd w:val="clear" w:color="auto" w:fill="auto"/>
          </w:tcPr>
          <w:p w14:paraId="60E27B8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PREVING CONSULTORES, S.L.U.</w:t>
            </w:r>
          </w:p>
        </w:tc>
        <w:tc>
          <w:tcPr>
            <w:tcW w:w="900" w:type="dxa"/>
            <w:shd w:val="clear" w:color="auto" w:fill="auto"/>
          </w:tcPr>
          <w:p w14:paraId="6BAA923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1.538,82</w:t>
            </w:r>
          </w:p>
        </w:tc>
        <w:tc>
          <w:tcPr>
            <w:tcW w:w="900" w:type="dxa"/>
            <w:shd w:val="clear" w:color="auto" w:fill="auto"/>
          </w:tcPr>
          <w:p w14:paraId="09B8E29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384,71</w:t>
            </w:r>
          </w:p>
        </w:tc>
      </w:tr>
      <w:tr w:rsidR="00697E1A" w14:paraId="764BDCB6" w14:textId="77777777">
        <w:tblPrEx>
          <w:tblBorders>
            <w:insideH w:val="single" w:sz="4" w:space="0" w:color="auto"/>
          </w:tblBorders>
          <w:tblCellMar>
            <w:left w:w="10" w:type="dxa"/>
            <w:right w:w="10" w:type="dxa"/>
          </w:tblCellMar>
        </w:tblPrEx>
        <w:tc>
          <w:tcPr>
            <w:tcW w:w="1079" w:type="dxa"/>
            <w:shd w:val="clear" w:color="auto" w:fill="auto"/>
          </w:tcPr>
          <w:p w14:paraId="17C36D70"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32022000000339</w:t>
            </w:r>
          </w:p>
        </w:tc>
        <w:tc>
          <w:tcPr>
            <w:tcW w:w="540" w:type="dxa"/>
            <w:shd w:val="clear" w:color="auto" w:fill="auto"/>
          </w:tcPr>
          <w:p w14:paraId="3F4A0E6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1718099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27/01/2022</w:t>
            </w:r>
          </w:p>
        </w:tc>
        <w:tc>
          <w:tcPr>
            <w:tcW w:w="720" w:type="dxa"/>
            <w:shd w:val="clear" w:color="auto" w:fill="auto"/>
          </w:tcPr>
          <w:p w14:paraId="1033F2B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27/01/2022</w:t>
            </w:r>
          </w:p>
        </w:tc>
        <w:tc>
          <w:tcPr>
            <w:tcW w:w="1908" w:type="dxa"/>
            <w:shd w:val="clear" w:color="auto" w:fill="auto"/>
          </w:tcPr>
          <w:p w14:paraId="33F2432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SERVICIO DE CONTROL INTEGRAL DE INSECTOS ARRASTRANTES, RATAS Y RATONES EN TODAS LAS DEPENDENCIAS DEL ESPACIO ESCÉNICO DELTEATRO LEAL DURANTE EL PERIODO ENERO-DICIEMBRE 2022</w:t>
            </w:r>
          </w:p>
        </w:tc>
        <w:tc>
          <w:tcPr>
            <w:tcW w:w="452" w:type="dxa"/>
            <w:shd w:val="clear" w:color="auto" w:fill="auto"/>
          </w:tcPr>
          <w:p w14:paraId="7007C4C6"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7514DF4E"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133/33401/22799</w:t>
            </w:r>
          </w:p>
        </w:tc>
        <w:tc>
          <w:tcPr>
            <w:tcW w:w="808" w:type="dxa"/>
            <w:shd w:val="clear" w:color="auto" w:fill="auto"/>
          </w:tcPr>
          <w:p w14:paraId="3CC7AB7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A28767671</w:t>
            </w:r>
          </w:p>
        </w:tc>
        <w:tc>
          <w:tcPr>
            <w:tcW w:w="1168" w:type="dxa"/>
            <w:shd w:val="clear" w:color="auto" w:fill="auto"/>
          </w:tcPr>
          <w:p w14:paraId="530914D9"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RENTOKIL INITIAL ESPAÑA SA</w:t>
            </w:r>
          </w:p>
        </w:tc>
        <w:tc>
          <w:tcPr>
            <w:tcW w:w="900" w:type="dxa"/>
            <w:shd w:val="clear" w:color="auto" w:fill="auto"/>
          </w:tcPr>
          <w:p w14:paraId="1E7199E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1.964,17</w:t>
            </w:r>
          </w:p>
        </w:tc>
        <w:tc>
          <w:tcPr>
            <w:tcW w:w="900" w:type="dxa"/>
            <w:shd w:val="clear" w:color="auto" w:fill="auto"/>
          </w:tcPr>
          <w:p w14:paraId="072A214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491,05</w:t>
            </w:r>
          </w:p>
        </w:tc>
      </w:tr>
      <w:tr w:rsidR="00697E1A" w14:paraId="448712B6" w14:textId="77777777">
        <w:tblPrEx>
          <w:tblBorders>
            <w:insideH w:val="single" w:sz="4" w:space="0" w:color="auto"/>
          </w:tblBorders>
          <w:tblCellMar>
            <w:left w:w="10" w:type="dxa"/>
            <w:right w:w="10" w:type="dxa"/>
          </w:tblCellMar>
        </w:tblPrEx>
        <w:tc>
          <w:tcPr>
            <w:tcW w:w="1079" w:type="dxa"/>
            <w:shd w:val="clear" w:color="auto" w:fill="auto"/>
          </w:tcPr>
          <w:p w14:paraId="575F213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32022000000342</w:t>
            </w:r>
          </w:p>
        </w:tc>
        <w:tc>
          <w:tcPr>
            <w:tcW w:w="540" w:type="dxa"/>
            <w:shd w:val="clear" w:color="auto" w:fill="auto"/>
          </w:tcPr>
          <w:p w14:paraId="778AE30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26342A0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27/01/2022</w:t>
            </w:r>
          </w:p>
        </w:tc>
        <w:tc>
          <w:tcPr>
            <w:tcW w:w="720" w:type="dxa"/>
            <w:shd w:val="clear" w:color="auto" w:fill="auto"/>
          </w:tcPr>
          <w:p w14:paraId="3A3E4303"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27/01/2022</w:t>
            </w:r>
          </w:p>
        </w:tc>
        <w:tc>
          <w:tcPr>
            <w:tcW w:w="1908" w:type="dxa"/>
            <w:shd w:val="clear" w:color="auto" w:fill="auto"/>
          </w:tcPr>
          <w:p w14:paraId="019DA176"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SERVICIO DE REVISIÓN, RECARGA Y PRUEBA DE PRESIÓN DE LOS EXTINTORES INSTALADOS EN EL ESPACIO ESCÉNICO TEATRO LEAL DURANTE EL PERIODO ENERO A DICIEMBRE 2022</w:t>
            </w:r>
          </w:p>
        </w:tc>
        <w:tc>
          <w:tcPr>
            <w:tcW w:w="452" w:type="dxa"/>
            <w:shd w:val="clear" w:color="auto" w:fill="auto"/>
          </w:tcPr>
          <w:p w14:paraId="1747D76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3A1F525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133/33401/21300</w:t>
            </w:r>
          </w:p>
        </w:tc>
        <w:tc>
          <w:tcPr>
            <w:tcW w:w="808" w:type="dxa"/>
            <w:shd w:val="clear" w:color="auto" w:fill="auto"/>
          </w:tcPr>
          <w:p w14:paraId="5EA7140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B76752351</w:t>
            </w:r>
          </w:p>
        </w:tc>
        <w:tc>
          <w:tcPr>
            <w:tcW w:w="1168" w:type="dxa"/>
            <w:shd w:val="clear" w:color="auto" w:fill="auto"/>
          </w:tcPr>
          <w:p w14:paraId="4AB95F03"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BELLO SIMANCAS</w:t>
            </w:r>
          </w:p>
        </w:tc>
        <w:tc>
          <w:tcPr>
            <w:tcW w:w="900" w:type="dxa"/>
            <w:shd w:val="clear" w:color="auto" w:fill="auto"/>
          </w:tcPr>
          <w:p w14:paraId="447ECE9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1.455,20</w:t>
            </w:r>
          </w:p>
        </w:tc>
        <w:tc>
          <w:tcPr>
            <w:tcW w:w="900" w:type="dxa"/>
            <w:shd w:val="clear" w:color="auto" w:fill="auto"/>
          </w:tcPr>
          <w:p w14:paraId="4FC7F176"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1.455,20</w:t>
            </w:r>
          </w:p>
        </w:tc>
      </w:tr>
      <w:tr w:rsidR="00697E1A" w14:paraId="6E21B056" w14:textId="77777777">
        <w:tblPrEx>
          <w:tblBorders>
            <w:insideH w:val="single" w:sz="4" w:space="0" w:color="auto"/>
          </w:tblBorders>
          <w:tblCellMar>
            <w:left w:w="10" w:type="dxa"/>
            <w:right w:w="10" w:type="dxa"/>
          </w:tblCellMar>
        </w:tblPrEx>
        <w:tc>
          <w:tcPr>
            <w:tcW w:w="1079" w:type="dxa"/>
            <w:shd w:val="clear" w:color="auto" w:fill="auto"/>
          </w:tcPr>
          <w:p w14:paraId="0CE5979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32022000000343</w:t>
            </w:r>
          </w:p>
        </w:tc>
        <w:tc>
          <w:tcPr>
            <w:tcW w:w="540" w:type="dxa"/>
            <w:shd w:val="clear" w:color="auto" w:fill="auto"/>
          </w:tcPr>
          <w:p w14:paraId="5EF5AD5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1208880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27/01/2022</w:t>
            </w:r>
          </w:p>
        </w:tc>
        <w:tc>
          <w:tcPr>
            <w:tcW w:w="720" w:type="dxa"/>
            <w:shd w:val="clear" w:color="auto" w:fill="auto"/>
          </w:tcPr>
          <w:p w14:paraId="6C5733B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27/01/2022</w:t>
            </w:r>
          </w:p>
        </w:tc>
        <w:tc>
          <w:tcPr>
            <w:tcW w:w="1908" w:type="dxa"/>
            <w:shd w:val="clear" w:color="auto" w:fill="auto"/>
          </w:tcPr>
          <w:p w14:paraId="68678550"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SERVICIO DE REVISIÓN Y MANTENIMIENTO DE GRUPO ELECTRÓGENO DEL TEATRO LEAL PARA EL AÑO 2022</w:t>
            </w:r>
          </w:p>
        </w:tc>
        <w:tc>
          <w:tcPr>
            <w:tcW w:w="452" w:type="dxa"/>
            <w:shd w:val="clear" w:color="auto" w:fill="auto"/>
          </w:tcPr>
          <w:p w14:paraId="667230E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45CA8B1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133/33401/21300</w:t>
            </w:r>
          </w:p>
        </w:tc>
        <w:tc>
          <w:tcPr>
            <w:tcW w:w="808" w:type="dxa"/>
            <w:shd w:val="clear" w:color="auto" w:fill="auto"/>
          </w:tcPr>
          <w:p w14:paraId="06460F2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043814255Z</w:t>
            </w:r>
          </w:p>
        </w:tc>
        <w:tc>
          <w:tcPr>
            <w:tcW w:w="1168" w:type="dxa"/>
            <w:shd w:val="clear" w:color="auto" w:fill="auto"/>
          </w:tcPr>
          <w:p w14:paraId="48BF137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MARRERO PEREZ MIGUEL ANGEL</w:t>
            </w:r>
          </w:p>
        </w:tc>
        <w:tc>
          <w:tcPr>
            <w:tcW w:w="900" w:type="dxa"/>
            <w:shd w:val="clear" w:color="auto" w:fill="auto"/>
          </w:tcPr>
          <w:p w14:paraId="6559C79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3.134,67</w:t>
            </w:r>
          </w:p>
        </w:tc>
        <w:tc>
          <w:tcPr>
            <w:tcW w:w="900" w:type="dxa"/>
            <w:shd w:val="clear" w:color="auto" w:fill="auto"/>
          </w:tcPr>
          <w:p w14:paraId="4049E6A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783,69</w:t>
            </w:r>
          </w:p>
        </w:tc>
      </w:tr>
      <w:tr w:rsidR="00697E1A" w14:paraId="493BA591" w14:textId="77777777">
        <w:tblPrEx>
          <w:tblBorders>
            <w:insideH w:val="single" w:sz="4" w:space="0" w:color="auto"/>
          </w:tblBorders>
          <w:tblCellMar>
            <w:left w:w="10" w:type="dxa"/>
            <w:right w:w="10" w:type="dxa"/>
          </w:tblCellMar>
        </w:tblPrEx>
        <w:tc>
          <w:tcPr>
            <w:tcW w:w="1079" w:type="dxa"/>
            <w:shd w:val="clear" w:color="auto" w:fill="auto"/>
          </w:tcPr>
          <w:p w14:paraId="1D76CB2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32022000000349</w:t>
            </w:r>
          </w:p>
        </w:tc>
        <w:tc>
          <w:tcPr>
            <w:tcW w:w="540" w:type="dxa"/>
            <w:shd w:val="clear" w:color="auto" w:fill="auto"/>
          </w:tcPr>
          <w:p w14:paraId="715B7C70"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5DC1D18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27/01/2022</w:t>
            </w:r>
          </w:p>
        </w:tc>
        <w:tc>
          <w:tcPr>
            <w:tcW w:w="720" w:type="dxa"/>
            <w:shd w:val="clear" w:color="auto" w:fill="auto"/>
          </w:tcPr>
          <w:p w14:paraId="6F8FA67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27/01/2022</w:t>
            </w:r>
          </w:p>
        </w:tc>
        <w:tc>
          <w:tcPr>
            <w:tcW w:w="1908" w:type="dxa"/>
            <w:shd w:val="clear" w:color="auto" w:fill="auto"/>
          </w:tcPr>
          <w:p w14:paraId="74F22A8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SERVICIO DE CONSERVACIÓN Y MANTENIMIENTO DE LOS APARATOS ELEVADORES SITUADOS EN EL ESPACIO ESCÉNICO DEL TEATRO LEAL, CORRESPONDIENTE A LOS MESES DE ENERO A DICIEMBRE DE 2022</w:t>
            </w:r>
          </w:p>
        </w:tc>
        <w:tc>
          <w:tcPr>
            <w:tcW w:w="452" w:type="dxa"/>
            <w:shd w:val="clear" w:color="auto" w:fill="auto"/>
          </w:tcPr>
          <w:p w14:paraId="09573ED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73135D7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133/33401/21200</w:t>
            </w:r>
          </w:p>
        </w:tc>
        <w:tc>
          <w:tcPr>
            <w:tcW w:w="808" w:type="dxa"/>
            <w:shd w:val="clear" w:color="auto" w:fill="auto"/>
          </w:tcPr>
          <w:p w14:paraId="48F51BA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013933106M</w:t>
            </w:r>
          </w:p>
        </w:tc>
        <w:tc>
          <w:tcPr>
            <w:tcW w:w="1168" w:type="dxa"/>
            <w:shd w:val="clear" w:color="auto" w:fill="auto"/>
          </w:tcPr>
          <w:p w14:paraId="7E33DBD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ZURDO FERNANDEZ FELICIANO</w:t>
            </w:r>
          </w:p>
        </w:tc>
        <w:tc>
          <w:tcPr>
            <w:tcW w:w="900" w:type="dxa"/>
            <w:shd w:val="clear" w:color="auto" w:fill="auto"/>
          </w:tcPr>
          <w:p w14:paraId="2684D990"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3.659,40</w:t>
            </w:r>
          </w:p>
        </w:tc>
        <w:tc>
          <w:tcPr>
            <w:tcW w:w="900" w:type="dxa"/>
            <w:shd w:val="clear" w:color="auto" w:fill="auto"/>
          </w:tcPr>
          <w:p w14:paraId="519B2DD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722,73</w:t>
            </w:r>
          </w:p>
        </w:tc>
      </w:tr>
      <w:tr w:rsidR="00697E1A" w14:paraId="5937621C" w14:textId="77777777">
        <w:tblPrEx>
          <w:tblBorders>
            <w:insideH w:val="single" w:sz="4" w:space="0" w:color="auto"/>
          </w:tblBorders>
          <w:tblCellMar>
            <w:left w:w="10" w:type="dxa"/>
            <w:right w:w="10" w:type="dxa"/>
          </w:tblCellMar>
        </w:tblPrEx>
        <w:tc>
          <w:tcPr>
            <w:tcW w:w="1079" w:type="dxa"/>
            <w:shd w:val="clear" w:color="auto" w:fill="auto"/>
          </w:tcPr>
          <w:p w14:paraId="104B988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32022000000350</w:t>
            </w:r>
          </w:p>
        </w:tc>
        <w:tc>
          <w:tcPr>
            <w:tcW w:w="540" w:type="dxa"/>
            <w:shd w:val="clear" w:color="auto" w:fill="auto"/>
          </w:tcPr>
          <w:p w14:paraId="3F2809C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7E0BE5B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27/01/2022</w:t>
            </w:r>
          </w:p>
        </w:tc>
        <w:tc>
          <w:tcPr>
            <w:tcW w:w="720" w:type="dxa"/>
            <w:shd w:val="clear" w:color="auto" w:fill="auto"/>
          </w:tcPr>
          <w:p w14:paraId="29798AA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27/01/2022</w:t>
            </w:r>
          </w:p>
        </w:tc>
        <w:tc>
          <w:tcPr>
            <w:tcW w:w="1908" w:type="dxa"/>
            <w:shd w:val="clear" w:color="auto" w:fill="auto"/>
          </w:tcPr>
          <w:p w14:paraId="36CA1B5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SERVICIO DE HIGIENIZACIÓN Y SANEAMIENTO DE LAS INSTALACIONES DEL ESPACIO ESCÉNICO DEL TEATRO LEAL DURANTE EL AÑO 2022</w:t>
            </w:r>
          </w:p>
        </w:tc>
        <w:tc>
          <w:tcPr>
            <w:tcW w:w="452" w:type="dxa"/>
            <w:shd w:val="clear" w:color="auto" w:fill="auto"/>
          </w:tcPr>
          <w:p w14:paraId="0287A230"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2865CD2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133/33401/22700</w:t>
            </w:r>
          </w:p>
        </w:tc>
        <w:tc>
          <w:tcPr>
            <w:tcW w:w="808" w:type="dxa"/>
            <w:shd w:val="clear" w:color="auto" w:fill="auto"/>
          </w:tcPr>
          <w:p w14:paraId="647C101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B38017810</w:t>
            </w:r>
          </w:p>
        </w:tc>
        <w:tc>
          <w:tcPr>
            <w:tcW w:w="1168" w:type="dxa"/>
            <w:shd w:val="clear" w:color="auto" w:fill="auto"/>
          </w:tcPr>
          <w:p w14:paraId="0682E2D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LA ESPONJA DEL TEIDE SL</w:t>
            </w:r>
          </w:p>
        </w:tc>
        <w:tc>
          <w:tcPr>
            <w:tcW w:w="900" w:type="dxa"/>
            <w:shd w:val="clear" w:color="auto" w:fill="auto"/>
          </w:tcPr>
          <w:p w14:paraId="6644C4FE"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16.048,40</w:t>
            </w:r>
          </w:p>
        </w:tc>
        <w:tc>
          <w:tcPr>
            <w:tcW w:w="900" w:type="dxa"/>
            <w:shd w:val="clear" w:color="auto" w:fill="auto"/>
          </w:tcPr>
          <w:p w14:paraId="7746264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1.458,90</w:t>
            </w:r>
          </w:p>
        </w:tc>
      </w:tr>
      <w:tr w:rsidR="00697E1A" w14:paraId="243A3352" w14:textId="77777777">
        <w:tblPrEx>
          <w:tblBorders>
            <w:insideH w:val="single" w:sz="4" w:space="0" w:color="auto"/>
          </w:tblBorders>
          <w:tblCellMar>
            <w:left w:w="10" w:type="dxa"/>
            <w:right w:w="10" w:type="dxa"/>
          </w:tblCellMar>
        </w:tblPrEx>
        <w:tc>
          <w:tcPr>
            <w:tcW w:w="1079" w:type="dxa"/>
            <w:shd w:val="clear" w:color="auto" w:fill="auto"/>
          </w:tcPr>
          <w:p w14:paraId="3CBBB0C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32022000000351</w:t>
            </w:r>
          </w:p>
        </w:tc>
        <w:tc>
          <w:tcPr>
            <w:tcW w:w="540" w:type="dxa"/>
            <w:shd w:val="clear" w:color="auto" w:fill="auto"/>
          </w:tcPr>
          <w:p w14:paraId="077A802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0192AC7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27/01/2022</w:t>
            </w:r>
          </w:p>
        </w:tc>
        <w:tc>
          <w:tcPr>
            <w:tcW w:w="720" w:type="dxa"/>
            <w:shd w:val="clear" w:color="auto" w:fill="auto"/>
          </w:tcPr>
          <w:p w14:paraId="72EFEED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27/01/2022</w:t>
            </w:r>
          </w:p>
        </w:tc>
        <w:tc>
          <w:tcPr>
            <w:tcW w:w="1908" w:type="dxa"/>
            <w:shd w:val="clear" w:color="auto" w:fill="auto"/>
          </w:tcPr>
          <w:p w14:paraId="79AB314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SERVICIO DE LIMPIEZA NECESARIO PARA EL DESARROLLO DE LAS ACTIVIDADES A REALIZAR EN EL ESPACIO ESCÉNICO DELTEATRO LEAL DURANTE EL AÑO 2022</w:t>
            </w:r>
          </w:p>
        </w:tc>
        <w:tc>
          <w:tcPr>
            <w:tcW w:w="452" w:type="dxa"/>
            <w:shd w:val="clear" w:color="auto" w:fill="auto"/>
          </w:tcPr>
          <w:p w14:paraId="378E87E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720150C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133/33401/22700</w:t>
            </w:r>
          </w:p>
        </w:tc>
        <w:tc>
          <w:tcPr>
            <w:tcW w:w="808" w:type="dxa"/>
            <w:shd w:val="clear" w:color="auto" w:fill="auto"/>
          </w:tcPr>
          <w:p w14:paraId="3785FA8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B38017810</w:t>
            </w:r>
          </w:p>
        </w:tc>
        <w:tc>
          <w:tcPr>
            <w:tcW w:w="1168" w:type="dxa"/>
            <w:shd w:val="clear" w:color="auto" w:fill="auto"/>
          </w:tcPr>
          <w:p w14:paraId="29E7F08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LA ESPONJA DEL TEIDE SL</w:t>
            </w:r>
          </w:p>
        </w:tc>
        <w:tc>
          <w:tcPr>
            <w:tcW w:w="900" w:type="dxa"/>
            <w:shd w:val="clear" w:color="auto" w:fill="auto"/>
          </w:tcPr>
          <w:p w14:paraId="4202E6F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16.048,40</w:t>
            </w:r>
          </w:p>
        </w:tc>
        <w:tc>
          <w:tcPr>
            <w:tcW w:w="900" w:type="dxa"/>
            <w:shd w:val="clear" w:color="auto" w:fill="auto"/>
          </w:tcPr>
          <w:p w14:paraId="0464A5D3"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1.458,90</w:t>
            </w:r>
          </w:p>
        </w:tc>
      </w:tr>
      <w:tr w:rsidR="00697E1A" w14:paraId="1A9573CC" w14:textId="77777777">
        <w:tblPrEx>
          <w:tblBorders>
            <w:insideH w:val="single" w:sz="4" w:space="0" w:color="auto"/>
          </w:tblBorders>
          <w:tblCellMar>
            <w:left w:w="10" w:type="dxa"/>
            <w:right w:w="10" w:type="dxa"/>
          </w:tblCellMar>
        </w:tblPrEx>
        <w:tc>
          <w:tcPr>
            <w:tcW w:w="1079" w:type="dxa"/>
            <w:shd w:val="clear" w:color="auto" w:fill="auto"/>
          </w:tcPr>
          <w:p w14:paraId="67CF95F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32022000000353</w:t>
            </w:r>
          </w:p>
        </w:tc>
        <w:tc>
          <w:tcPr>
            <w:tcW w:w="540" w:type="dxa"/>
            <w:shd w:val="clear" w:color="auto" w:fill="auto"/>
          </w:tcPr>
          <w:p w14:paraId="21B857D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380F3876"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27/01/2022</w:t>
            </w:r>
          </w:p>
        </w:tc>
        <w:tc>
          <w:tcPr>
            <w:tcW w:w="720" w:type="dxa"/>
            <w:shd w:val="clear" w:color="auto" w:fill="auto"/>
          </w:tcPr>
          <w:p w14:paraId="3AF5E0C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27/01/2022</w:t>
            </w:r>
          </w:p>
        </w:tc>
        <w:tc>
          <w:tcPr>
            <w:tcW w:w="1908" w:type="dxa"/>
            <w:shd w:val="clear" w:color="auto" w:fill="auto"/>
          </w:tcPr>
          <w:p w14:paraId="05BD314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 xml:space="preserve">SERVICIO DE TAQUILLA PARA LA RECAUDACIÓN DE VENTAS EN EFECTIVO Y MEDIANTE DATÁFONO DE LAS FUNCIONES A CELEBRAR EN EL TEATRO LEAL DE LA CIUDAD DE LA LAGUNA, DURANTE EL PERIODO COMPRENDIDO ENTRE LOS MESES DE SEPTIEMBRE A DICIEMBRE 2022, </w:t>
            </w:r>
            <w:r>
              <w:rPr>
                <w:sz w:val="12"/>
                <w:lang w:val="es-ES" w:eastAsia="es-ES" w:bidi="es-ES"/>
              </w:rPr>
              <w:lastRenderedPageBreak/>
              <w:t>AMBOS INCLUSIVE.</w:t>
            </w:r>
          </w:p>
        </w:tc>
        <w:tc>
          <w:tcPr>
            <w:tcW w:w="452" w:type="dxa"/>
            <w:shd w:val="clear" w:color="auto" w:fill="auto"/>
          </w:tcPr>
          <w:p w14:paraId="461905E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lastRenderedPageBreak/>
              <w:t>2022</w:t>
            </w:r>
          </w:p>
        </w:tc>
        <w:tc>
          <w:tcPr>
            <w:tcW w:w="1080" w:type="dxa"/>
            <w:shd w:val="clear" w:color="auto" w:fill="auto"/>
          </w:tcPr>
          <w:p w14:paraId="49035756"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133/33401/22708</w:t>
            </w:r>
          </w:p>
        </w:tc>
        <w:tc>
          <w:tcPr>
            <w:tcW w:w="808" w:type="dxa"/>
            <w:shd w:val="clear" w:color="auto" w:fill="auto"/>
          </w:tcPr>
          <w:p w14:paraId="203A6CD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B38305298</w:t>
            </w:r>
          </w:p>
        </w:tc>
        <w:tc>
          <w:tcPr>
            <w:tcW w:w="1168" w:type="dxa"/>
            <w:shd w:val="clear" w:color="auto" w:fill="auto"/>
          </w:tcPr>
          <w:p w14:paraId="7C6E2B79"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TAQUILLAJES Y MANTENIMIENTOS CANARIOS SL</w:t>
            </w:r>
          </w:p>
        </w:tc>
        <w:tc>
          <w:tcPr>
            <w:tcW w:w="900" w:type="dxa"/>
            <w:shd w:val="clear" w:color="auto" w:fill="auto"/>
          </w:tcPr>
          <w:p w14:paraId="2986CA1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8.280,40</w:t>
            </w:r>
          </w:p>
        </w:tc>
        <w:tc>
          <w:tcPr>
            <w:tcW w:w="900" w:type="dxa"/>
            <w:shd w:val="clear" w:color="auto" w:fill="auto"/>
          </w:tcPr>
          <w:p w14:paraId="3303245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2.021,20</w:t>
            </w:r>
          </w:p>
        </w:tc>
      </w:tr>
      <w:tr w:rsidR="00697E1A" w14:paraId="708E1BDF" w14:textId="77777777">
        <w:tblPrEx>
          <w:tblBorders>
            <w:insideH w:val="single" w:sz="4" w:space="0" w:color="auto"/>
          </w:tblBorders>
          <w:tblCellMar>
            <w:left w:w="10" w:type="dxa"/>
            <w:right w:w="10" w:type="dxa"/>
          </w:tblCellMar>
        </w:tblPrEx>
        <w:tc>
          <w:tcPr>
            <w:tcW w:w="1079" w:type="dxa"/>
            <w:shd w:val="clear" w:color="auto" w:fill="auto"/>
          </w:tcPr>
          <w:p w14:paraId="7288254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32022000000356</w:t>
            </w:r>
          </w:p>
        </w:tc>
        <w:tc>
          <w:tcPr>
            <w:tcW w:w="540" w:type="dxa"/>
            <w:shd w:val="clear" w:color="auto" w:fill="auto"/>
          </w:tcPr>
          <w:p w14:paraId="6C0C3D7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2C9FAC9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27/01/2022</w:t>
            </w:r>
          </w:p>
        </w:tc>
        <w:tc>
          <w:tcPr>
            <w:tcW w:w="720" w:type="dxa"/>
            <w:shd w:val="clear" w:color="auto" w:fill="auto"/>
          </w:tcPr>
          <w:p w14:paraId="04AC0D86"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27/01/2022</w:t>
            </w:r>
          </w:p>
        </w:tc>
        <w:tc>
          <w:tcPr>
            <w:tcW w:w="1908" w:type="dxa"/>
            <w:shd w:val="clear" w:color="auto" w:fill="auto"/>
          </w:tcPr>
          <w:p w14:paraId="578F6EC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SERVICIO DE REVISIÓN, RECARGA Y PRUEBA DE PRESIÓN DE LOS EXTINTORES DE LA ESCUELA MUNICIPAL DE MÚSICA DE LA LAGUNA GUILLERMO GONZÁLEZ,  DURANTE EL  PERIODO COMPRENDIDO ENTRE LOS MESES DE  ENERO Y DICIEMBRE DE 2022, AMBOS INCLUSIVE.</w:t>
            </w:r>
          </w:p>
        </w:tc>
        <w:tc>
          <w:tcPr>
            <w:tcW w:w="452" w:type="dxa"/>
            <w:shd w:val="clear" w:color="auto" w:fill="auto"/>
          </w:tcPr>
          <w:p w14:paraId="349A6CE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2350261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133/32600/21300</w:t>
            </w:r>
          </w:p>
        </w:tc>
        <w:tc>
          <w:tcPr>
            <w:tcW w:w="808" w:type="dxa"/>
            <w:shd w:val="clear" w:color="auto" w:fill="auto"/>
          </w:tcPr>
          <w:p w14:paraId="54D13FB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B76752351</w:t>
            </w:r>
          </w:p>
        </w:tc>
        <w:tc>
          <w:tcPr>
            <w:tcW w:w="1168" w:type="dxa"/>
            <w:shd w:val="clear" w:color="auto" w:fill="auto"/>
          </w:tcPr>
          <w:p w14:paraId="7A85BAF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BELLO SIMANCAS</w:t>
            </w:r>
          </w:p>
        </w:tc>
        <w:tc>
          <w:tcPr>
            <w:tcW w:w="900" w:type="dxa"/>
            <w:shd w:val="clear" w:color="auto" w:fill="auto"/>
          </w:tcPr>
          <w:p w14:paraId="7761DEF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117,70</w:t>
            </w:r>
          </w:p>
          <w:p w14:paraId="00B33F64" w14:textId="77777777" w:rsidR="00697E1A" w:rsidRDefault="00697E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p>
        </w:tc>
        <w:tc>
          <w:tcPr>
            <w:tcW w:w="900" w:type="dxa"/>
            <w:shd w:val="clear" w:color="auto" w:fill="auto"/>
          </w:tcPr>
          <w:p w14:paraId="77937F7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117,70</w:t>
            </w:r>
          </w:p>
        </w:tc>
      </w:tr>
      <w:tr w:rsidR="00697E1A" w14:paraId="7797DE3F" w14:textId="77777777">
        <w:tblPrEx>
          <w:tblBorders>
            <w:insideH w:val="single" w:sz="4" w:space="0" w:color="auto"/>
          </w:tblBorders>
          <w:tblCellMar>
            <w:left w:w="10" w:type="dxa"/>
            <w:right w:w="10" w:type="dxa"/>
          </w:tblCellMar>
        </w:tblPrEx>
        <w:tc>
          <w:tcPr>
            <w:tcW w:w="1079" w:type="dxa"/>
            <w:shd w:val="clear" w:color="auto" w:fill="auto"/>
          </w:tcPr>
          <w:p w14:paraId="16D03A5E"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32022000000357</w:t>
            </w:r>
          </w:p>
        </w:tc>
        <w:tc>
          <w:tcPr>
            <w:tcW w:w="540" w:type="dxa"/>
            <w:shd w:val="clear" w:color="auto" w:fill="auto"/>
          </w:tcPr>
          <w:p w14:paraId="4D5BE17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58E590B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27/01/2022</w:t>
            </w:r>
          </w:p>
        </w:tc>
        <w:tc>
          <w:tcPr>
            <w:tcW w:w="720" w:type="dxa"/>
            <w:shd w:val="clear" w:color="auto" w:fill="auto"/>
          </w:tcPr>
          <w:p w14:paraId="79ED60F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27/01/2022</w:t>
            </w:r>
          </w:p>
        </w:tc>
        <w:tc>
          <w:tcPr>
            <w:tcW w:w="1908" w:type="dxa"/>
            <w:shd w:val="clear" w:color="auto" w:fill="auto"/>
          </w:tcPr>
          <w:p w14:paraId="22ADF58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SERVICIO POR TRASLADO DE INSTRUMENTOS Y MATERIAL COMPLEMENTARIO INSTRUMENTAL NECESARIO PARA LA CELEBRAC ÓN DE EVENTOS  PROGRAMADOS EN LA ESCUELA MUNICIPAL DE MÚSICA DE LA LAGUNA, "GUILLERMO GONZÁLEZ", ENTRE LOS MESES DE ENERO Y DICIEMBRE DE 2022 , AMBOS INCLUSIVE.</w:t>
            </w:r>
          </w:p>
        </w:tc>
        <w:tc>
          <w:tcPr>
            <w:tcW w:w="452" w:type="dxa"/>
            <w:shd w:val="clear" w:color="auto" w:fill="auto"/>
          </w:tcPr>
          <w:p w14:paraId="06B19B4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669DEA9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133/32600/22300</w:t>
            </w:r>
          </w:p>
        </w:tc>
        <w:tc>
          <w:tcPr>
            <w:tcW w:w="808" w:type="dxa"/>
            <w:shd w:val="clear" w:color="auto" w:fill="auto"/>
          </w:tcPr>
          <w:p w14:paraId="533CDAB3"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B38735213</w:t>
            </w:r>
          </w:p>
        </w:tc>
        <w:tc>
          <w:tcPr>
            <w:tcW w:w="1168" w:type="dxa"/>
            <w:shd w:val="clear" w:color="auto" w:fill="auto"/>
          </w:tcPr>
          <w:p w14:paraId="609EE1F0"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GESTION SERVICIOS J.L.IZQUIERDO ZAMORA</w:t>
            </w:r>
          </w:p>
        </w:tc>
        <w:tc>
          <w:tcPr>
            <w:tcW w:w="900" w:type="dxa"/>
            <w:shd w:val="clear" w:color="auto" w:fill="auto"/>
          </w:tcPr>
          <w:p w14:paraId="4A4E970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4.000,00</w:t>
            </w:r>
          </w:p>
        </w:tc>
        <w:tc>
          <w:tcPr>
            <w:tcW w:w="900" w:type="dxa"/>
            <w:shd w:val="clear" w:color="auto" w:fill="auto"/>
          </w:tcPr>
          <w:p w14:paraId="440464B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3.518,50</w:t>
            </w:r>
          </w:p>
        </w:tc>
      </w:tr>
      <w:tr w:rsidR="00697E1A" w14:paraId="35CF4FAA" w14:textId="77777777">
        <w:tblPrEx>
          <w:tblBorders>
            <w:insideH w:val="single" w:sz="4" w:space="0" w:color="auto"/>
          </w:tblBorders>
          <w:tblCellMar>
            <w:left w:w="10" w:type="dxa"/>
            <w:right w:w="10" w:type="dxa"/>
          </w:tblCellMar>
        </w:tblPrEx>
        <w:tc>
          <w:tcPr>
            <w:tcW w:w="1079" w:type="dxa"/>
            <w:shd w:val="clear" w:color="auto" w:fill="auto"/>
          </w:tcPr>
          <w:p w14:paraId="1836121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32022000000368</w:t>
            </w:r>
          </w:p>
        </w:tc>
        <w:tc>
          <w:tcPr>
            <w:tcW w:w="540" w:type="dxa"/>
            <w:shd w:val="clear" w:color="auto" w:fill="auto"/>
          </w:tcPr>
          <w:p w14:paraId="6D6007B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1813F243"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28/01/2022</w:t>
            </w:r>
          </w:p>
        </w:tc>
        <w:tc>
          <w:tcPr>
            <w:tcW w:w="720" w:type="dxa"/>
            <w:shd w:val="clear" w:color="auto" w:fill="auto"/>
          </w:tcPr>
          <w:p w14:paraId="5041A99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28/01/2022</w:t>
            </w:r>
          </w:p>
        </w:tc>
        <w:tc>
          <w:tcPr>
            <w:tcW w:w="1908" w:type="dxa"/>
            <w:shd w:val="clear" w:color="auto" w:fill="auto"/>
          </w:tcPr>
          <w:p w14:paraId="0214CB7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SERVICIO DE PREVENCIÓN DE RIESGOS LABORALES RELATIVO A DISCIPLINAS TÉCNICAS DEL SERVICIO DE PREVENCIÓN, VIGILANCIA DE LA SALUD COLECTIVA Y EXAMEN DE LA SALUD DIRIGIDO AL PERSONAL DEL ORGANISMO AUTÓNOMO DE ACTIVIDADES MUSICALES EN LA SEDE ADMINISTRATIVA SITA EN PLAZA SANTO DOMINGO S/N DE LA CIUDAD DE LA LAGUNA, DURANTE EL PERIODO COMPRENDIDO ENTRE LOS MESES DE ENERO Y DICIEMBRE DE 2022, AMBOS MESES INCLUSIVE.</w:t>
            </w:r>
          </w:p>
        </w:tc>
        <w:tc>
          <w:tcPr>
            <w:tcW w:w="452" w:type="dxa"/>
            <w:shd w:val="clear" w:color="auto" w:fill="auto"/>
          </w:tcPr>
          <w:p w14:paraId="72CF8A5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1EFB4F8E"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133/33000/22799</w:t>
            </w:r>
          </w:p>
        </w:tc>
        <w:tc>
          <w:tcPr>
            <w:tcW w:w="808" w:type="dxa"/>
            <w:shd w:val="clear" w:color="auto" w:fill="auto"/>
          </w:tcPr>
          <w:p w14:paraId="2A27AF43"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B06290241</w:t>
            </w:r>
          </w:p>
        </w:tc>
        <w:tc>
          <w:tcPr>
            <w:tcW w:w="1168" w:type="dxa"/>
            <w:shd w:val="clear" w:color="auto" w:fill="auto"/>
          </w:tcPr>
          <w:p w14:paraId="4F7B6B6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PREVING CONSULTORES, S.L.U.</w:t>
            </w:r>
          </w:p>
        </w:tc>
        <w:tc>
          <w:tcPr>
            <w:tcW w:w="900" w:type="dxa"/>
            <w:shd w:val="clear" w:color="auto" w:fill="auto"/>
          </w:tcPr>
          <w:p w14:paraId="4CD4A5B0"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751,95</w:t>
            </w:r>
          </w:p>
        </w:tc>
        <w:tc>
          <w:tcPr>
            <w:tcW w:w="900" w:type="dxa"/>
            <w:shd w:val="clear" w:color="auto" w:fill="auto"/>
          </w:tcPr>
          <w:p w14:paraId="14E52529"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188,01</w:t>
            </w:r>
          </w:p>
        </w:tc>
      </w:tr>
      <w:tr w:rsidR="00697E1A" w14:paraId="4DEBD720" w14:textId="77777777">
        <w:tblPrEx>
          <w:tblBorders>
            <w:insideH w:val="single" w:sz="4" w:space="0" w:color="auto"/>
          </w:tblBorders>
          <w:tblCellMar>
            <w:left w:w="10" w:type="dxa"/>
            <w:right w:w="10" w:type="dxa"/>
          </w:tblCellMar>
        </w:tblPrEx>
        <w:tc>
          <w:tcPr>
            <w:tcW w:w="1079" w:type="dxa"/>
            <w:shd w:val="clear" w:color="auto" w:fill="auto"/>
          </w:tcPr>
          <w:p w14:paraId="6D30085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32022000000371</w:t>
            </w:r>
          </w:p>
        </w:tc>
        <w:tc>
          <w:tcPr>
            <w:tcW w:w="540" w:type="dxa"/>
            <w:shd w:val="clear" w:color="auto" w:fill="auto"/>
          </w:tcPr>
          <w:p w14:paraId="66BC0A4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56E33390"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31/01/2022</w:t>
            </w:r>
          </w:p>
        </w:tc>
        <w:tc>
          <w:tcPr>
            <w:tcW w:w="720" w:type="dxa"/>
            <w:shd w:val="clear" w:color="auto" w:fill="auto"/>
          </w:tcPr>
          <w:p w14:paraId="653DF91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31/01/2022</w:t>
            </w:r>
          </w:p>
        </w:tc>
        <w:tc>
          <w:tcPr>
            <w:tcW w:w="1908" w:type="dxa"/>
            <w:shd w:val="clear" w:color="auto" w:fill="auto"/>
          </w:tcPr>
          <w:p w14:paraId="158B03F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SERVICIO DE MARKETING Y CREACIÓN DIGITAL PARA EL ORGANISMO AUTÓNOMO DE ACTIVIDADES MUSICALES DURANTE EL PERIODO COMPRENDIDO ENTRE LOS MESES DE ENERO Y DICIEMBRE DE 2022, AMBOS INCLUSIVE, CONSISTENTE EN DISEÑO GRÁFICO Y DIRECCIÓN CREATIVA, CREACIÓN DE ARCHIVOS DE IMPRESIÓN Y CREACIÓN DE ELEMENTOS DIGITALES PARA EL CORRECTO PLANTEAMIENTO DE LA MARCA.</w:t>
            </w:r>
          </w:p>
        </w:tc>
        <w:tc>
          <w:tcPr>
            <w:tcW w:w="452" w:type="dxa"/>
            <w:shd w:val="clear" w:color="auto" w:fill="auto"/>
          </w:tcPr>
          <w:p w14:paraId="1124BFB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49DB181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133/33000/22602</w:t>
            </w:r>
          </w:p>
        </w:tc>
        <w:tc>
          <w:tcPr>
            <w:tcW w:w="808" w:type="dxa"/>
            <w:shd w:val="clear" w:color="auto" w:fill="auto"/>
          </w:tcPr>
          <w:p w14:paraId="7538BB1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078695273Z</w:t>
            </w:r>
          </w:p>
        </w:tc>
        <w:tc>
          <w:tcPr>
            <w:tcW w:w="1168" w:type="dxa"/>
            <w:shd w:val="clear" w:color="auto" w:fill="auto"/>
          </w:tcPr>
          <w:p w14:paraId="1C6E682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AROCHA FERREIRO CARLOS RODRIGO</w:t>
            </w:r>
          </w:p>
        </w:tc>
        <w:tc>
          <w:tcPr>
            <w:tcW w:w="900" w:type="dxa"/>
            <w:shd w:val="clear" w:color="auto" w:fill="auto"/>
          </w:tcPr>
          <w:p w14:paraId="529E715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12.840,00</w:t>
            </w:r>
          </w:p>
        </w:tc>
        <w:tc>
          <w:tcPr>
            <w:tcW w:w="900" w:type="dxa"/>
            <w:shd w:val="clear" w:color="auto" w:fill="auto"/>
          </w:tcPr>
          <w:p w14:paraId="236DFF6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3.210,00</w:t>
            </w:r>
          </w:p>
        </w:tc>
      </w:tr>
      <w:tr w:rsidR="00697E1A" w14:paraId="3FDAE2B7" w14:textId="77777777">
        <w:tblPrEx>
          <w:tblBorders>
            <w:insideH w:val="single" w:sz="4" w:space="0" w:color="auto"/>
          </w:tblBorders>
          <w:tblCellMar>
            <w:left w:w="10" w:type="dxa"/>
            <w:right w:w="10" w:type="dxa"/>
          </w:tblCellMar>
        </w:tblPrEx>
        <w:tc>
          <w:tcPr>
            <w:tcW w:w="1079" w:type="dxa"/>
            <w:shd w:val="clear" w:color="auto" w:fill="auto"/>
          </w:tcPr>
          <w:p w14:paraId="6BA8D61E"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32022000000375</w:t>
            </w:r>
          </w:p>
        </w:tc>
        <w:tc>
          <w:tcPr>
            <w:tcW w:w="540" w:type="dxa"/>
            <w:shd w:val="clear" w:color="auto" w:fill="auto"/>
          </w:tcPr>
          <w:p w14:paraId="472B218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5CB20FC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31/01/2022</w:t>
            </w:r>
          </w:p>
        </w:tc>
        <w:tc>
          <w:tcPr>
            <w:tcW w:w="720" w:type="dxa"/>
            <w:shd w:val="clear" w:color="auto" w:fill="auto"/>
          </w:tcPr>
          <w:p w14:paraId="3614606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31/01/2022</w:t>
            </w:r>
          </w:p>
        </w:tc>
        <w:tc>
          <w:tcPr>
            <w:tcW w:w="1908" w:type="dxa"/>
            <w:shd w:val="clear" w:color="auto" w:fill="auto"/>
          </w:tcPr>
          <w:p w14:paraId="46C2DC6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SERVICIO DE REVISIÓN, REPARACIÓN Y PUESTA A PUNTO PARA ITV DEL VEHÍCULO MARCA TOYOTA DYNA, MATRÍCULA 0813 CWY, PROPIEDAD DEL ORGANISMO AUTÓNOMO DE ACTIVIDADES MUSICALES, DURANTE EL PERIODO COMPRENDIDO ENTRE LOS MESES DE ENERO Y DICIEMBRE DE 2022, AMBOS MESES INCLUSIVE.</w:t>
            </w:r>
          </w:p>
        </w:tc>
        <w:tc>
          <w:tcPr>
            <w:tcW w:w="452" w:type="dxa"/>
            <w:shd w:val="clear" w:color="auto" w:fill="auto"/>
          </w:tcPr>
          <w:p w14:paraId="3C8D5F56"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168F47E0"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133/33000/21400</w:t>
            </w:r>
          </w:p>
        </w:tc>
        <w:tc>
          <w:tcPr>
            <w:tcW w:w="808" w:type="dxa"/>
            <w:shd w:val="clear" w:color="auto" w:fill="auto"/>
          </w:tcPr>
          <w:p w14:paraId="11C529D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B38628285</w:t>
            </w:r>
          </w:p>
        </w:tc>
        <w:tc>
          <w:tcPr>
            <w:tcW w:w="1168" w:type="dxa"/>
            <w:shd w:val="clear" w:color="auto" w:fill="auto"/>
          </w:tcPr>
          <w:p w14:paraId="53E362F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TALLER MDA 4 POR 4 SL</w:t>
            </w:r>
          </w:p>
        </w:tc>
        <w:tc>
          <w:tcPr>
            <w:tcW w:w="900" w:type="dxa"/>
            <w:shd w:val="clear" w:color="auto" w:fill="auto"/>
          </w:tcPr>
          <w:p w14:paraId="55597919"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2.675,00</w:t>
            </w:r>
          </w:p>
        </w:tc>
        <w:tc>
          <w:tcPr>
            <w:tcW w:w="900" w:type="dxa"/>
            <w:shd w:val="clear" w:color="auto" w:fill="auto"/>
          </w:tcPr>
          <w:p w14:paraId="6487913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2.675,00</w:t>
            </w:r>
          </w:p>
        </w:tc>
      </w:tr>
      <w:tr w:rsidR="00697E1A" w14:paraId="4A7A71CD" w14:textId="77777777">
        <w:tblPrEx>
          <w:tblBorders>
            <w:insideH w:val="single" w:sz="4" w:space="0" w:color="auto"/>
          </w:tblBorders>
          <w:tblCellMar>
            <w:left w:w="10" w:type="dxa"/>
            <w:right w:w="10" w:type="dxa"/>
          </w:tblCellMar>
        </w:tblPrEx>
        <w:tc>
          <w:tcPr>
            <w:tcW w:w="1079" w:type="dxa"/>
            <w:shd w:val="clear" w:color="auto" w:fill="auto"/>
          </w:tcPr>
          <w:p w14:paraId="4B386A5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32022000000512</w:t>
            </w:r>
          </w:p>
        </w:tc>
        <w:tc>
          <w:tcPr>
            <w:tcW w:w="540" w:type="dxa"/>
            <w:shd w:val="clear" w:color="auto" w:fill="auto"/>
          </w:tcPr>
          <w:p w14:paraId="4E552A2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343E249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04/02/2022</w:t>
            </w:r>
          </w:p>
        </w:tc>
        <w:tc>
          <w:tcPr>
            <w:tcW w:w="720" w:type="dxa"/>
            <w:shd w:val="clear" w:color="auto" w:fill="auto"/>
          </w:tcPr>
          <w:p w14:paraId="4F0F285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04/02/2022</w:t>
            </w:r>
          </w:p>
        </w:tc>
        <w:tc>
          <w:tcPr>
            <w:tcW w:w="1908" w:type="dxa"/>
            <w:shd w:val="clear" w:color="auto" w:fill="auto"/>
          </w:tcPr>
          <w:p w14:paraId="138CAB1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SERVICIO DE LICENCIA DE REPROGRAFÍA DE TEXTOS Y PARTITURAS MUSICALES PROTEGIDAS POR EL DERECHO DE AUTOR REALIZADAS EN LAS DEPENDENCIAS DE LA ESCUELA MUNICIPAL DE MÚSICA DE LA LAGUNA "GUILLERMO GONZÁLEZ" DURANTE EL AÑO 2022.</w:t>
            </w:r>
          </w:p>
        </w:tc>
        <w:tc>
          <w:tcPr>
            <w:tcW w:w="452" w:type="dxa"/>
            <w:shd w:val="clear" w:color="auto" w:fill="auto"/>
          </w:tcPr>
          <w:p w14:paraId="168C5E6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220DA4F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133/32600/22799</w:t>
            </w:r>
          </w:p>
        </w:tc>
        <w:tc>
          <w:tcPr>
            <w:tcW w:w="808" w:type="dxa"/>
            <w:shd w:val="clear" w:color="auto" w:fill="auto"/>
          </w:tcPr>
          <w:p w14:paraId="007DE5D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V78652203</w:t>
            </w:r>
          </w:p>
        </w:tc>
        <w:tc>
          <w:tcPr>
            <w:tcW w:w="1168" w:type="dxa"/>
            <w:shd w:val="clear" w:color="auto" w:fill="auto"/>
          </w:tcPr>
          <w:p w14:paraId="78E6D0E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CEDRO</w:t>
            </w:r>
          </w:p>
        </w:tc>
        <w:tc>
          <w:tcPr>
            <w:tcW w:w="900" w:type="dxa"/>
            <w:shd w:val="clear" w:color="auto" w:fill="auto"/>
          </w:tcPr>
          <w:p w14:paraId="49E9146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1.981,86</w:t>
            </w:r>
          </w:p>
        </w:tc>
        <w:tc>
          <w:tcPr>
            <w:tcW w:w="900" w:type="dxa"/>
            <w:shd w:val="clear" w:color="auto" w:fill="auto"/>
          </w:tcPr>
          <w:p w14:paraId="0DC144D6"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165,16</w:t>
            </w:r>
          </w:p>
        </w:tc>
      </w:tr>
      <w:tr w:rsidR="00697E1A" w14:paraId="28C2BD81" w14:textId="77777777">
        <w:tblPrEx>
          <w:tblBorders>
            <w:insideH w:val="single" w:sz="4" w:space="0" w:color="auto"/>
          </w:tblBorders>
          <w:tblCellMar>
            <w:left w:w="10" w:type="dxa"/>
            <w:right w:w="10" w:type="dxa"/>
          </w:tblCellMar>
        </w:tblPrEx>
        <w:tc>
          <w:tcPr>
            <w:tcW w:w="1079" w:type="dxa"/>
            <w:shd w:val="clear" w:color="auto" w:fill="auto"/>
          </w:tcPr>
          <w:p w14:paraId="566C97D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32022000000513</w:t>
            </w:r>
          </w:p>
        </w:tc>
        <w:tc>
          <w:tcPr>
            <w:tcW w:w="540" w:type="dxa"/>
            <w:shd w:val="clear" w:color="auto" w:fill="auto"/>
          </w:tcPr>
          <w:p w14:paraId="1F091EA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3BEA559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04/02/2022</w:t>
            </w:r>
          </w:p>
        </w:tc>
        <w:tc>
          <w:tcPr>
            <w:tcW w:w="720" w:type="dxa"/>
            <w:shd w:val="clear" w:color="auto" w:fill="auto"/>
          </w:tcPr>
          <w:p w14:paraId="27E383E3"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04/02/2022</w:t>
            </w:r>
          </w:p>
        </w:tc>
        <w:tc>
          <w:tcPr>
            <w:tcW w:w="1908" w:type="dxa"/>
            <w:shd w:val="clear" w:color="auto" w:fill="auto"/>
          </w:tcPr>
          <w:p w14:paraId="5E476E1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 xml:space="preserve">ISP. SERVICIO DE LICENCIA DE REPROGRAFÍA DE TEXTOS Y PARTITURAS MUSICALES PROTEGIDAS POR EL DERECHO DE AUTOR REALIZADAS EN LAS DEPENDENCIAS DE LA ESCUELA MUNICIPAL DE MÚSICA DE LA LAGUNA "GUILLERMO </w:t>
            </w:r>
            <w:r>
              <w:rPr>
                <w:sz w:val="12"/>
                <w:lang w:val="es-ES" w:eastAsia="es-ES" w:bidi="es-ES"/>
              </w:rPr>
              <w:lastRenderedPageBreak/>
              <w:t>GONZÁLEZ" DURANTE EL AÑO 2022.</w:t>
            </w:r>
          </w:p>
        </w:tc>
        <w:tc>
          <w:tcPr>
            <w:tcW w:w="452" w:type="dxa"/>
            <w:shd w:val="clear" w:color="auto" w:fill="auto"/>
          </w:tcPr>
          <w:p w14:paraId="75580F6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lastRenderedPageBreak/>
              <w:t>2022</w:t>
            </w:r>
          </w:p>
        </w:tc>
        <w:tc>
          <w:tcPr>
            <w:tcW w:w="1080" w:type="dxa"/>
            <w:shd w:val="clear" w:color="auto" w:fill="auto"/>
          </w:tcPr>
          <w:p w14:paraId="4E54879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133/32600/22799</w:t>
            </w:r>
          </w:p>
        </w:tc>
        <w:tc>
          <w:tcPr>
            <w:tcW w:w="808" w:type="dxa"/>
            <w:shd w:val="clear" w:color="auto" w:fill="auto"/>
          </w:tcPr>
          <w:p w14:paraId="1BE362B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Q3500461C</w:t>
            </w:r>
          </w:p>
        </w:tc>
        <w:tc>
          <w:tcPr>
            <w:tcW w:w="1168" w:type="dxa"/>
            <w:shd w:val="clear" w:color="auto" w:fill="auto"/>
          </w:tcPr>
          <w:p w14:paraId="7D4F91D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AGENCIA TRIBUTARIA CANARIA</w:t>
            </w:r>
          </w:p>
        </w:tc>
        <w:tc>
          <w:tcPr>
            <w:tcW w:w="900" w:type="dxa"/>
            <w:shd w:val="clear" w:color="auto" w:fill="auto"/>
          </w:tcPr>
          <w:p w14:paraId="709A2916"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138,73</w:t>
            </w:r>
          </w:p>
        </w:tc>
        <w:tc>
          <w:tcPr>
            <w:tcW w:w="900" w:type="dxa"/>
            <w:shd w:val="clear" w:color="auto" w:fill="auto"/>
          </w:tcPr>
          <w:p w14:paraId="65271E50"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11,60</w:t>
            </w:r>
          </w:p>
        </w:tc>
      </w:tr>
      <w:tr w:rsidR="00697E1A" w14:paraId="3E248E36" w14:textId="77777777">
        <w:tblPrEx>
          <w:tblBorders>
            <w:insideH w:val="single" w:sz="4" w:space="0" w:color="auto"/>
          </w:tblBorders>
          <w:tblCellMar>
            <w:left w:w="10" w:type="dxa"/>
            <w:right w:w="10" w:type="dxa"/>
          </w:tblCellMar>
        </w:tblPrEx>
        <w:tc>
          <w:tcPr>
            <w:tcW w:w="1079" w:type="dxa"/>
            <w:shd w:val="clear" w:color="auto" w:fill="auto"/>
          </w:tcPr>
          <w:p w14:paraId="51ECBA8E"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32022000000553</w:t>
            </w:r>
          </w:p>
        </w:tc>
        <w:tc>
          <w:tcPr>
            <w:tcW w:w="540" w:type="dxa"/>
            <w:shd w:val="clear" w:color="auto" w:fill="auto"/>
          </w:tcPr>
          <w:p w14:paraId="01BDB860"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6656E5B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09/02/2022</w:t>
            </w:r>
          </w:p>
        </w:tc>
        <w:tc>
          <w:tcPr>
            <w:tcW w:w="720" w:type="dxa"/>
            <w:shd w:val="clear" w:color="auto" w:fill="auto"/>
          </w:tcPr>
          <w:p w14:paraId="2EB8333E"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09/02/2022</w:t>
            </w:r>
          </w:p>
        </w:tc>
        <w:tc>
          <w:tcPr>
            <w:tcW w:w="1908" w:type="dxa"/>
            <w:shd w:val="clear" w:color="auto" w:fill="auto"/>
          </w:tcPr>
          <w:p w14:paraId="6B92A91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GESTIÓN DE HORARIOS DEL PERSONAL QUE PRESTA SERVICIOS EN EL ORGANISMO AUTÓNOMO DE ACTIVIDADES MUSICALES DE LA LAGUNA, TERMINAL TRD-4, INCLUYENDO FICHAJES POR LA APP GEOGESTIÓN, WEB Y TELEFÓNICO, SIN COSTE ADICIONAL, CUOTA ANUAL DEL AÑO 2022.</w:t>
            </w:r>
          </w:p>
        </w:tc>
        <w:tc>
          <w:tcPr>
            <w:tcW w:w="452" w:type="dxa"/>
            <w:shd w:val="clear" w:color="auto" w:fill="auto"/>
          </w:tcPr>
          <w:p w14:paraId="746EA45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53A3592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133/33000/22799</w:t>
            </w:r>
          </w:p>
        </w:tc>
        <w:tc>
          <w:tcPr>
            <w:tcW w:w="808" w:type="dxa"/>
            <w:shd w:val="clear" w:color="auto" w:fill="auto"/>
          </w:tcPr>
          <w:p w14:paraId="3CA0D669"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B35664879</w:t>
            </w:r>
          </w:p>
        </w:tc>
        <w:tc>
          <w:tcPr>
            <w:tcW w:w="1168" w:type="dxa"/>
            <w:shd w:val="clear" w:color="auto" w:fill="auto"/>
          </w:tcPr>
          <w:p w14:paraId="014E436E"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MHP SERVICIOS DE CONTROL, SL</w:t>
            </w:r>
          </w:p>
        </w:tc>
        <w:tc>
          <w:tcPr>
            <w:tcW w:w="900" w:type="dxa"/>
            <w:shd w:val="clear" w:color="auto" w:fill="auto"/>
          </w:tcPr>
          <w:p w14:paraId="327D78C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1.848,96</w:t>
            </w:r>
          </w:p>
        </w:tc>
        <w:tc>
          <w:tcPr>
            <w:tcW w:w="900" w:type="dxa"/>
            <w:shd w:val="clear" w:color="auto" w:fill="auto"/>
          </w:tcPr>
          <w:p w14:paraId="12901FE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616,32</w:t>
            </w:r>
          </w:p>
        </w:tc>
      </w:tr>
      <w:tr w:rsidR="00697E1A" w14:paraId="48E20D6E" w14:textId="77777777">
        <w:tblPrEx>
          <w:tblBorders>
            <w:insideH w:val="single" w:sz="4" w:space="0" w:color="auto"/>
          </w:tblBorders>
          <w:tblCellMar>
            <w:left w:w="10" w:type="dxa"/>
            <w:right w:w="10" w:type="dxa"/>
          </w:tblCellMar>
        </w:tblPrEx>
        <w:tc>
          <w:tcPr>
            <w:tcW w:w="1079" w:type="dxa"/>
            <w:shd w:val="clear" w:color="auto" w:fill="auto"/>
          </w:tcPr>
          <w:p w14:paraId="1B709309"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32022000000559</w:t>
            </w:r>
          </w:p>
        </w:tc>
        <w:tc>
          <w:tcPr>
            <w:tcW w:w="540" w:type="dxa"/>
            <w:shd w:val="clear" w:color="auto" w:fill="auto"/>
          </w:tcPr>
          <w:p w14:paraId="48C5812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5BF8C0E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10/02/2022</w:t>
            </w:r>
          </w:p>
        </w:tc>
        <w:tc>
          <w:tcPr>
            <w:tcW w:w="720" w:type="dxa"/>
            <w:shd w:val="clear" w:color="auto" w:fill="auto"/>
          </w:tcPr>
          <w:p w14:paraId="710D7B4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10/02/2022</w:t>
            </w:r>
          </w:p>
        </w:tc>
        <w:tc>
          <w:tcPr>
            <w:tcW w:w="1908" w:type="dxa"/>
            <w:shd w:val="clear" w:color="auto" w:fill="auto"/>
          </w:tcPr>
          <w:p w14:paraId="2D3ECAA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SERVICIO DE PRE-PRODUCCIÓN EN LOS EVENTOS A CELEBRAR EN TEATRO LEAL DURANTE EL PERIODO COMPRENDIDO ENTRE JULIO Y DICIEMBRE DE 2022 (EXCEPTO AGOSTO)</w:t>
            </w:r>
          </w:p>
        </w:tc>
        <w:tc>
          <w:tcPr>
            <w:tcW w:w="452" w:type="dxa"/>
            <w:shd w:val="clear" w:color="auto" w:fill="auto"/>
          </w:tcPr>
          <w:p w14:paraId="5CF03DC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077E08F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133/33401/22799</w:t>
            </w:r>
          </w:p>
        </w:tc>
        <w:tc>
          <w:tcPr>
            <w:tcW w:w="808" w:type="dxa"/>
            <w:shd w:val="clear" w:color="auto" w:fill="auto"/>
          </w:tcPr>
          <w:p w14:paraId="092A4B7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054049638Y</w:t>
            </w:r>
          </w:p>
        </w:tc>
        <w:tc>
          <w:tcPr>
            <w:tcW w:w="1168" w:type="dxa"/>
            <w:shd w:val="clear" w:color="auto" w:fill="auto"/>
          </w:tcPr>
          <w:p w14:paraId="369CD683"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RODRIGUEZ MARTIN ROBERTO</w:t>
            </w:r>
          </w:p>
        </w:tc>
        <w:tc>
          <w:tcPr>
            <w:tcW w:w="900" w:type="dxa"/>
            <w:shd w:val="clear" w:color="auto" w:fill="auto"/>
          </w:tcPr>
          <w:p w14:paraId="39DE3CB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14.990,00</w:t>
            </w:r>
          </w:p>
        </w:tc>
        <w:tc>
          <w:tcPr>
            <w:tcW w:w="900" w:type="dxa"/>
            <w:shd w:val="clear" w:color="auto" w:fill="auto"/>
          </w:tcPr>
          <w:p w14:paraId="1DCC7CF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1.500,00</w:t>
            </w:r>
          </w:p>
        </w:tc>
      </w:tr>
      <w:tr w:rsidR="00697E1A" w14:paraId="21407FB7" w14:textId="77777777">
        <w:tblPrEx>
          <w:tblBorders>
            <w:insideH w:val="single" w:sz="4" w:space="0" w:color="auto"/>
          </w:tblBorders>
          <w:tblCellMar>
            <w:left w:w="10" w:type="dxa"/>
            <w:right w:w="10" w:type="dxa"/>
          </w:tblCellMar>
        </w:tblPrEx>
        <w:tc>
          <w:tcPr>
            <w:tcW w:w="1079" w:type="dxa"/>
            <w:shd w:val="clear" w:color="auto" w:fill="auto"/>
          </w:tcPr>
          <w:p w14:paraId="232A13A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32022000000561</w:t>
            </w:r>
          </w:p>
        </w:tc>
        <w:tc>
          <w:tcPr>
            <w:tcW w:w="540" w:type="dxa"/>
            <w:shd w:val="clear" w:color="auto" w:fill="auto"/>
          </w:tcPr>
          <w:p w14:paraId="204177BE"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0A9B67B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10/02/2022</w:t>
            </w:r>
          </w:p>
        </w:tc>
        <w:tc>
          <w:tcPr>
            <w:tcW w:w="720" w:type="dxa"/>
            <w:shd w:val="clear" w:color="auto" w:fill="auto"/>
          </w:tcPr>
          <w:p w14:paraId="06E70AC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10/02/2022</w:t>
            </w:r>
          </w:p>
        </w:tc>
        <w:tc>
          <w:tcPr>
            <w:tcW w:w="1908" w:type="dxa"/>
            <w:shd w:val="clear" w:color="auto" w:fill="auto"/>
          </w:tcPr>
          <w:p w14:paraId="68958E0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SERVICIO DE MANTENIMIENTO DE LAS 5 MÁQUINAS HARRY INSTALADAS EN EL TEATRO LEAL DURANTE EL AÑO 2022</w:t>
            </w:r>
          </w:p>
        </w:tc>
        <w:tc>
          <w:tcPr>
            <w:tcW w:w="452" w:type="dxa"/>
            <w:shd w:val="clear" w:color="auto" w:fill="auto"/>
          </w:tcPr>
          <w:p w14:paraId="4C7731B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13BAD44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133/33401/21300</w:t>
            </w:r>
          </w:p>
        </w:tc>
        <w:tc>
          <w:tcPr>
            <w:tcW w:w="808" w:type="dxa"/>
            <w:shd w:val="clear" w:color="auto" w:fill="auto"/>
          </w:tcPr>
          <w:p w14:paraId="016F8F3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B66916420</w:t>
            </w:r>
          </w:p>
        </w:tc>
        <w:tc>
          <w:tcPr>
            <w:tcW w:w="1168" w:type="dxa"/>
            <w:shd w:val="clear" w:color="auto" w:fill="auto"/>
          </w:tcPr>
          <w:p w14:paraId="2FD66436"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PURALIA SYSTEMS, S.L.U.</w:t>
            </w:r>
          </w:p>
        </w:tc>
        <w:tc>
          <w:tcPr>
            <w:tcW w:w="900" w:type="dxa"/>
            <w:shd w:val="clear" w:color="auto" w:fill="auto"/>
          </w:tcPr>
          <w:p w14:paraId="4ECF31A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2.340,00</w:t>
            </w:r>
          </w:p>
        </w:tc>
        <w:tc>
          <w:tcPr>
            <w:tcW w:w="900" w:type="dxa"/>
            <w:shd w:val="clear" w:color="auto" w:fill="auto"/>
          </w:tcPr>
          <w:p w14:paraId="7DB198D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780,00</w:t>
            </w:r>
          </w:p>
        </w:tc>
      </w:tr>
      <w:tr w:rsidR="00697E1A" w14:paraId="78C3E65A" w14:textId="77777777">
        <w:tblPrEx>
          <w:tblBorders>
            <w:insideH w:val="single" w:sz="4" w:space="0" w:color="auto"/>
          </w:tblBorders>
          <w:tblCellMar>
            <w:left w:w="10" w:type="dxa"/>
            <w:right w:w="10" w:type="dxa"/>
          </w:tblCellMar>
        </w:tblPrEx>
        <w:tc>
          <w:tcPr>
            <w:tcW w:w="1079" w:type="dxa"/>
            <w:shd w:val="clear" w:color="auto" w:fill="auto"/>
          </w:tcPr>
          <w:p w14:paraId="427057A3"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32022000000562</w:t>
            </w:r>
          </w:p>
        </w:tc>
        <w:tc>
          <w:tcPr>
            <w:tcW w:w="540" w:type="dxa"/>
            <w:shd w:val="clear" w:color="auto" w:fill="auto"/>
          </w:tcPr>
          <w:p w14:paraId="6ADEDEF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031D2A10"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10/02/2022</w:t>
            </w:r>
          </w:p>
        </w:tc>
        <w:tc>
          <w:tcPr>
            <w:tcW w:w="720" w:type="dxa"/>
            <w:shd w:val="clear" w:color="auto" w:fill="auto"/>
          </w:tcPr>
          <w:p w14:paraId="10E36A6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10/02/2022</w:t>
            </w:r>
          </w:p>
        </w:tc>
        <w:tc>
          <w:tcPr>
            <w:tcW w:w="1908" w:type="dxa"/>
            <w:shd w:val="clear" w:color="auto" w:fill="auto"/>
          </w:tcPr>
          <w:p w14:paraId="7F769D6E"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ISP. SERVICIO DE MANTENIMIENTO DE LAS 5 MÁQUINAS HARRY INSTALADAS EN EL TEATRO LEAL DURANTE EL AÑO 2022</w:t>
            </w:r>
          </w:p>
        </w:tc>
        <w:tc>
          <w:tcPr>
            <w:tcW w:w="452" w:type="dxa"/>
            <w:shd w:val="clear" w:color="auto" w:fill="auto"/>
          </w:tcPr>
          <w:p w14:paraId="048280E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1D97957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133/33401/21300</w:t>
            </w:r>
          </w:p>
        </w:tc>
        <w:tc>
          <w:tcPr>
            <w:tcW w:w="808" w:type="dxa"/>
            <w:shd w:val="clear" w:color="auto" w:fill="auto"/>
          </w:tcPr>
          <w:p w14:paraId="5B4D48D3"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Q3500461C</w:t>
            </w:r>
          </w:p>
        </w:tc>
        <w:tc>
          <w:tcPr>
            <w:tcW w:w="1168" w:type="dxa"/>
            <w:shd w:val="clear" w:color="auto" w:fill="auto"/>
          </w:tcPr>
          <w:p w14:paraId="3EEF9DA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AGENCIA TRIBUTARIA CANARIA</w:t>
            </w:r>
          </w:p>
        </w:tc>
        <w:tc>
          <w:tcPr>
            <w:tcW w:w="900" w:type="dxa"/>
            <w:shd w:val="clear" w:color="auto" w:fill="auto"/>
          </w:tcPr>
          <w:p w14:paraId="097F985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163,8</w:t>
            </w:r>
          </w:p>
        </w:tc>
        <w:tc>
          <w:tcPr>
            <w:tcW w:w="900" w:type="dxa"/>
            <w:shd w:val="clear" w:color="auto" w:fill="auto"/>
          </w:tcPr>
          <w:p w14:paraId="7F04DDF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54,60</w:t>
            </w:r>
          </w:p>
        </w:tc>
      </w:tr>
      <w:tr w:rsidR="00697E1A" w14:paraId="1A53E1C8" w14:textId="77777777">
        <w:tblPrEx>
          <w:tblBorders>
            <w:insideH w:val="single" w:sz="4" w:space="0" w:color="auto"/>
          </w:tblBorders>
          <w:tblCellMar>
            <w:left w:w="10" w:type="dxa"/>
            <w:right w:w="10" w:type="dxa"/>
          </w:tblCellMar>
        </w:tblPrEx>
        <w:tc>
          <w:tcPr>
            <w:tcW w:w="1079" w:type="dxa"/>
            <w:shd w:val="clear" w:color="auto" w:fill="auto"/>
          </w:tcPr>
          <w:p w14:paraId="0E690FB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32022000000601</w:t>
            </w:r>
          </w:p>
        </w:tc>
        <w:tc>
          <w:tcPr>
            <w:tcW w:w="540" w:type="dxa"/>
            <w:shd w:val="clear" w:color="auto" w:fill="auto"/>
          </w:tcPr>
          <w:p w14:paraId="6F8BE306"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6491425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14/02/2022</w:t>
            </w:r>
          </w:p>
        </w:tc>
        <w:tc>
          <w:tcPr>
            <w:tcW w:w="720" w:type="dxa"/>
            <w:shd w:val="clear" w:color="auto" w:fill="auto"/>
          </w:tcPr>
          <w:p w14:paraId="33AA991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14/02/2022</w:t>
            </w:r>
          </w:p>
        </w:tc>
        <w:tc>
          <w:tcPr>
            <w:tcW w:w="1908" w:type="dxa"/>
            <w:shd w:val="clear" w:color="auto" w:fill="auto"/>
          </w:tcPr>
          <w:p w14:paraId="32C0A60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SERVICIO EXTRA DE DESINFECCIÓN EN LA ESCUELA MUNICIPAL DE MÚSICA DE LA LAGUNA GUILLERMO GONZÁLEZ, A REALIZAR POR UN OPERARIO DURANTE EL PERIODO COMPRENDIDO ENTRE LOS MESES DE JULIO Y DICIEMBRE DE 2022, AMBOS INCLUSIVE (EXCEPTO AGOSTO POR CIERRE DE LAS INSTALACIONES), DE LUNES A VIERNES, A RAZÓN DE DOS HORAS DIARIAS, COMO MEDIDA PREVENTIVA FRENTE A LA COVID-19.</w:t>
            </w:r>
          </w:p>
        </w:tc>
        <w:tc>
          <w:tcPr>
            <w:tcW w:w="452" w:type="dxa"/>
            <w:shd w:val="clear" w:color="auto" w:fill="auto"/>
          </w:tcPr>
          <w:p w14:paraId="23AE5919"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729CE5E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133/32600/22700</w:t>
            </w:r>
          </w:p>
        </w:tc>
        <w:tc>
          <w:tcPr>
            <w:tcW w:w="808" w:type="dxa"/>
            <w:shd w:val="clear" w:color="auto" w:fill="auto"/>
          </w:tcPr>
          <w:p w14:paraId="082CB63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B76817642</w:t>
            </w:r>
          </w:p>
        </w:tc>
        <w:tc>
          <w:tcPr>
            <w:tcW w:w="1168" w:type="dxa"/>
            <w:shd w:val="clear" w:color="auto" w:fill="auto"/>
          </w:tcPr>
          <w:p w14:paraId="365854F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LINDEMA LIMPIEZAS SL</w:t>
            </w:r>
          </w:p>
        </w:tc>
        <w:tc>
          <w:tcPr>
            <w:tcW w:w="900" w:type="dxa"/>
            <w:shd w:val="clear" w:color="auto" w:fill="auto"/>
          </w:tcPr>
          <w:p w14:paraId="75BF9B6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4.482,08</w:t>
            </w:r>
          </w:p>
        </w:tc>
        <w:tc>
          <w:tcPr>
            <w:tcW w:w="900" w:type="dxa"/>
            <w:shd w:val="clear" w:color="auto" w:fill="auto"/>
          </w:tcPr>
          <w:p w14:paraId="52B8E5C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896,44</w:t>
            </w:r>
          </w:p>
        </w:tc>
      </w:tr>
      <w:tr w:rsidR="00697E1A" w14:paraId="4F5C7C11" w14:textId="77777777">
        <w:tblPrEx>
          <w:tblBorders>
            <w:insideH w:val="single" w:sz="4" w:space="0" w:color="auto"/>
          </w:tblBorders>
          <w:tblCellMar>
            <w:left w:w="10" w:type="dxa"/>
            <w:right w:w="10" w:type="dxa"/>
          </w:tblCellMar>
        </w:tblPrEx>
        <w:tc>
          <w:tcPr>
            <w:tcW w:w="1079" w:type="dxa"/>
            <w:shd w:val="clear" w:color="auto" w:fill="auto"/>
          </w:tcPr>
          <w:p w14:paraId="1F096B0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32022000003473</w:t>
            </w:r>
          </w:p>
        </w:tc>
        <w:tc>
          <w:tcPr>
            <w:tcW w:w="540" w:type="dxa"/>
            <w:shd w:val="clear" w:color="auto" w:fill="auto"/>
          </w:tcPr>
          <w:p w14:paraId="475AEBC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061489D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20/09/2022</w:t>
            </w:r>
          </w:p>
        </w:tc>
        <w:tc>
          <w:tcPr>
            <w:tcW w:w="720" w:type="dxa"/>
            <w:shd w:val="clear" w:color="auto" w:fill="auto"/>
          </w:tcPr>
          <w:p w14:paraId="5CF8AE5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20/09/2022</w:t>
            </w:r>
          </w:p>
        </w:tc>
        <w:tc>
          <w:tcPr>
            <w:tcW w:w="1908" w:type="dxa"/>
            <w:shd w:val="clear" w:color="auto" w:fill="auto"/>
          </w:tcPr>
          <w:p w14:paraId="4B44D9AE"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SERVICIO DE UN AUXILIAR  DE CONTROL DE ACCESOS E INFORMACIÓN DE LA ESCUELA MUNICIPAL DE MÚSICA DE LA LAGUNA GUILLERMO GONZALEZ, ENTRE LOS MESES DE JULIO A DICIEMBRE (EXCEPTO AGOSTO POR EL CIERRE DE LAS INSTALACIONES), AMBOS INCLUSIVE, EN HORARIO COMPRENDIDO ENTRE LAS 14:30 A 22:30 HORAS DE LUNES A VIERNES.</w:t>
            </w:r>
          </w:p>
        </w:tc>
        <w:tc>
          <w:tcPr>
            <w:tcW w:w="452" w:type="dxa"/>
            <w:shd w:val="clear" w:color="auto" w:fill="auto"/>
          </w:tcPr>
          <w:p w14:paraId="2B5FCA2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14DAB06E"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133/32600/22701</w:t>
            </w:r>
          </w:p>
        </w:tc>
        <w:tc>
          <w:tcPr>
            <w:tcW w:w="808" w:type="dxa"/>
            <w:shd w:val="clear" w:color="auto" w:fill="auto"/>
          </w:tcPr>
          <w:p w14:paraId="24AF2E46"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B38979522</w:t>
            </w:r>
          </w:p>
        </w:tc>
        <w:tc>
          <w:tcPr>
            <w:tcW w:w="1168" w:type="dxa"/>
            <w:shd w:val="clear" w:color="auto" w:fill="auto"/>
          </w:tcPr>
          <w:p w14:paraId="6F8F03C0"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SEGURMAXIMO SL</w:t>
            </w:r>
          </w:p>
        </w:tc>
        <w:tc>
          <w:tcPr>
            <w:tcW w:w="900" w:type="dxa"/>
            <w:shd w:val="clear" w:color="auto" w:fill="auto"/>
          </w:tcPr>
          <w:p w14:paraId="5C8FD229"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10.985,90</w:t>
            </w:r>
          </w:p>
        </w:tc>
        <w:tc>
          <w:tcPr>
            <w:tcW w:w="900" w:type="dxa"/>
            <w:shd w:val="clear" w:color="auto" w:fill="auto"/>
          </w:tcPr>
          <w:p w14:paraId="147E6103"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2.197,18</w:t>
            </w:r>
          </w:p>
        </w:tc>
      </w:tr>
      <w:tr w:rsidR="00697E1A" w14:paraId="43F58D1F" w14:textId="77777777">
        <w:tblPrEx>
          <w:tblBorders>
            <w:insideH w:val="single" w:sz="4" w:space="0" w:color="auto"/>
          </w:tblBorders>
          <w:tblCellMar>
            <w:left w:w="10" w:type="dxa"/>
            <w:right w:w="10" w:type="dxa"/>
          </w:tblCellMar>
        </w:tblPrEx>
        <w:tc>
          <w:tcPr>
            <w:tcW w:w="1079" w:type="dxa"/>
            <w:shd w:val="clear" w:color="auto" w:fill="auto"/>
          </w:tcPr>
          <w:p w14:paraId="2A10790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32022000003832</w:t>
            </w:r>
          </w:p>
        </w:tc>
        <w:tc>
          <w:tcPr>
            <w:tcW w:w="540" w:type="dxa"/>
            <w:shd w:val="clear" w:color="auto" w:fill="auto"/>
          </w:tcPr>
          <w:p w14:paraId="550108F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23C1E7B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25/10/2022</w:t>
            </w:r>
          </w:p>
        </w:tc>
        <w:tc>
          <w:tcPr>
            <w:tcW w:w="720" w:type="dxa"/>
            <w:shd w:val="clear" w:color="auto" w:fill="auto"/>
          </w:tcPr>
          <w:p w14:paraId="60E408B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25/10/2022</w:t>
            </w:r>
          </w:p>
        </w:tc>
        <w:tc>
          <w:tcPr>
            <w:tcW w:w="1908" w:type="dxa"/>
            <w:shd w:val="clear" w:color="auto" w:fill="auto"/>
          </w:tcPr>
          <w:p w14:paraId="273014A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IMPORTES CORRESPONDIENTES A LAS COMISIONES POR EL USO DEL SERVICIO BANCARIO DE PAGOS A TERCEROS EN LOS PROCEDIMIENTOS SELECTIVOS A REALIZAR EN EL OAAM</w:t>
            </w:r>
          </w:p>
        </w:tc>
        <w:tc>
          <w:tcPr>
            <w:tcW w:w="452" w:type="dxa"/>
            <w:shd w:val="clear" w:color="auto" w:fill="auto"/>
          </w:tcPr>
          <w:p w14:paraId="7A9503E9"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41C3F92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133/32600/35900</w:t>
            </w:r>
          </w:p>
        </w:tc>
        <w:tc>
          <w:tcPr>
            <w:tcW w:w="808" w:type="dxa"/>
            <w:shd w:val="clear" w:color="auto" w:fill="auto"/>
          </w:tcPr>
          <w:p w14:paraId="163A429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A08663619</w:t>
            </w:r>
          </w:p>
        </w:tc>
        <w:tc>
          <w:tcPr>
            <w:tcW w:w="1168" w:type="dxa"/>
            <w:shd w:val="clear" w:color="auto" w:fill="auto"/>
          </w:tcPr>
          <w:p w14:paraId="541919CE"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CAIXABANK SA</w:t>
            </w:r>
          </w:p>
        </w:tc>
        <w:tc>
          <w:tcPr>
            <w:tcW w:w="900" w:type="dxa"/>
            <w:shd w:val="clear" w:color="auto" w:fill="auto"/>
          </w:tcPr>
          <w:p w14:paraId="61FFDF3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15,00</w:t>
            </w:r>
          </w:p>
        </w:tc>
        <w:tc>
          <w:tcPr>
            <w:tcW w:w="900" w:type="dxa"/>
            <w:shd w:val="clear" w:color="auto" w:fill="auto"/>
          </w:tcPr>
          <w:p w14:paraId="3022D94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15,00</w:t>
            </w:r>
          </w:p>
        </w:tc>
      </w:tr>
      <w:tr w:rsidR="00697E1A" w14:paraId="69134E0C" w14:textId="77777777">
        <w:tblPrEx>
          <w:tblBorders>
            <w:insideH w:val="single" w:sz="4" w:space="0" w:color="auto"/>
          </w:tblBorders>
          <w:tblCellMar>
            <w:left w:w="10" w:type="dxa"/>
            <w:right w:w="10" w:type="dxa"/>
          </w:tblCellMar>
        </w:tblPrEx>
        <w:tc>
          <w:tcPr>
            <w:tcW w:w="1079" w:type="dxa"/>
            <w:shd w:val="clear" w:color="auto" w:fill="auto"/>
          </w:tcPr>
          <w:p w14:paraId="3E33B76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32022000003959</w:t>
            </w:r>
          </w:p>
        </w:tc>
        <w:tc>
          <w:tcPr>
            <w:tcW w:w="540" w:type="dxa"/>
            <w:shd w:val="clear" w:color="auto" w:fill="auto"/>
          </w:tcPr>
          <w:p w14:paraId="6110B04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5847924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04/11/2022</w:t>
            </w:r>
          </w:p>
        </w:tc>
        <w:tc>
          <w:tcPr>
            <w:tcW w:w="720" w:type="dxa"/>
            <w:shd w:val="clear" w:color="auto" w:fill="auto"/>
          </w:tcPr>
          <w:p w14:paraId="4CC3524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04/11/2022</w:t>
            </w:r>
          </w:p>
        </w:tc>
        <w:tc>
          <w:tcPr>
            <w:tcW w:w="1908" w:type="dxa"/>
            <w:shd w:val="clear" w:color="auto" w:fill="auto"/>
          </w:tcPr>
          <w:p w14:paraId="7C387F9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SERVICIO DE ALQUILER DE SILLAS PARA LOS EVENTOS PROGRAMADOS POR EL ORGANISMO AUTÓNOMO DE ACTIVIDADES MUSICALES EN EL MUNICIPIO DE LA LAGUNA (CON EXCEPCIÓN DE LOS QUE SE CELEBREN EN EL TEATRO LEAL Y EN LA ESCUELA DE MÚSICA GUILLERMO GONZÁLEZ) EN EL PERIODO COMPRENDIDO ENTRE LOS MESES DE AGOSTO Y DICIEMBRE DE 2022.</w:t>
            </w:r>
          </w:p>
        </w:tc>
        <w:tc>
          <w:tcPr>
            <w:tcW w:w="452" w:type="dxa"/>
            <w:shd w:val="clear" w:color="auto" w:fill="auto"/>
          </w:tcPr>
          <w:p w14:paraId="1E8422E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4E3C617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133/33000/20500</w:t>
            </w:r>
          </w:p>
        </w:tc>
        <w:tc>
          <w:tcPr>
            <w:tcW w:w="808" w:type="dxa"/>
            <w:shd w:val="clear" w:color="auto" w:fill="auto"/>
          </w:tcPr>
          <w:p w14:paraId="7D741919"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B38626537</w:t>
            </w:r>
          </w:p>
        </w:tc>
        <w:tc>
          <w:tcPr>
            <w:tcW w:w="1168" w:type="dxa"/>
            <w:shd w:val="clear" w:color="auto" w:fill="auto"/>
          </w:tcPr>
          <w:p w14:paraId="69F3D27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SILLAS PERDIGON  SL</w:t>
            </w:r>
          </w:p>
        </w:tc>
        <w:tc>
          <w:tcPr>
            <w:tcW w:w="900" w:type="dxa"/>
            <w:shd w:val="clear" w:color="auto" w:fill="auto"/>
          </w:tcPr>
          <w:p w14:paraId="49DEC95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5.649,81</w:t>
            </w:r>
          </w:p>
        </w:tc>
        <w:tc>
          <w:tcPr>
            <w:tcW w:w="900" w:type="dxa"/>
            <w:shd w:val="clear" w:color="auto" w:fill="auto"/>
          </w:tcPr>
          <w:p w14:paraId="02E011B0"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1.729,53</w:t>
            </w:r>
          </w:p>
        </w:tc>
      </w:tr>
      <w:tr w:rsidR="00697E1A" w14:paraId="06DA3E5B" w14:textId="77777777">
        <w:tblPrEx>
          <w:tblBorders>
            <w:insideH w:val="single" w:sz="4" w:space="0" w:color="auto"/>
          </w:tblBorders>
          <w:tblCellMar>
            <w:left w:w="10" w:type="dxa"/>
            <w:right w:w="10" w:type="dxa"/>
          </w:tblCellMar>
        </w:tblPrEx>
        <w:tc>
          <w:tcPr>
            <w:tcW w:w="1079" w:type="dxa"/>
            <w:shd w:val="clear" w:color="auto" w:fill="auto"/>
          </w:tcPr>
          <w:p w14:paraId="24A61CA6"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32022000004059</w:t>
            </w:r>
          </w:p>
        </w:tc>
        <w:tc>
          <w:tcPr>
            <w:tcW w:w="540" w:type="dxa"/>
            <w:shd w:val="clear" w:color="auto" w:fill="auto"/>
          </w:tcPr>
          <w:p w14:paraId="13A5C13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58F1CAD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14/11/2022</w:t>
            </w:r>
          </w:p>
        </w:tc>
        <w:tc>
          <w:tcPr>
            <w:tcW w:w="720" w:type="dxa"/>
            <w:shd w:val="clear" w:color="auto" w:fill="auto"/>
          </w:tcPr>
          <w:p w14:paraId="4F00A4D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14/11/2022</w:t>
            </w:r>
          </w:p>
        </w:tc>
        <w:tc>
          <w:tcPr>
            <w:tcW w:w="1908" w:type="dxa"/>
            <w:shd w:val="clear" w:color="auto" w:fill="auto"/>
          </w:tcPr>
          <w:p w14:paraId="66C02E5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CACHÉ POR LA ACTUACIÓN DE LA PARRANDA LAS MERCEDES A TRAVÉS DEL PROYECTO A RAIZ EN EL TEATRO LEAL DE LA CIUDAD DE LA LAGUNA EL DÍA 3 DE ABRIL DE 2022</w:t>
            </w:r>
          </w:p>
        </w:tc>
        <w:tc>
          <w:tcPr>
            <w:tcW w:w="452" w:type="dxa"/>
            <w:shd w:val="clear" w:color="auto" w:fill="auto"/>
          </w:tcPr>
          <w:p w14:paraId="75BF54F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482C586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133/33401/2279901</w:t>
            </w:r>
          </w:p>
        </w:tc>
        <w:tc>
          <w:tcPr>
            <w:tcW w:w="808" w:type="dxa"/>
            <w:shd w:val="clear" w:color="auto" w:fill="auto"/>
          </w:tcPr>
          <w:p w14:paraId="684785C9"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G38244265</w:t>
            </w:r>
          </w:p>
        </w:tc>
        <w:tc>
          <w:tcPr>
            <w:tcW w:w="1168" w:type="dxa"/>
            <w:shd w:val="clear" w:color="auto" w:fill="auto"/>
          </w:tcPr>
          <w:p w14:paraId="1AE45639"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ASOCIACION DE VECINOS DEL VALLE DE LAS MERCEDES</w:t>
            </w:r>
          </w:p>
        </w:tc>
        <w:tc>
          <w:tcPr>
            <w:tcW w:w="900" w:type="dxa"/>
            <w:shd w:val="clear" w:color="auto" w:fill="auto"/>
          </w:tcPr>
          <w:p w14:paraId="44CC994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500,00</w:t>
            </w:r>
          </w:p>
        </w:tc>
        <w:tc>
          <w:tcPr>
            <w:tcW w:w="900" w:type="dxa"/>
            <w:shd w:val="clear" w:color="auto" w:fill="auto"/>
          </w:tcPr>
          <w:p w14:paraId="7820369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500,00</w:t>
            </w:r>
          </w:p>
        </w:tc>
      </w:tr>
      <w:tr w:rsidR="00697E1A" w14:paraId="7EAECDF3" w14:textId="77777777">
        <w:tblPrEx>
          <w:tblBorders>
            <w:insideH w:val="single" w:sz="4" w:space="0" w:color="auto"/>
          </w:tblBorders>
          <w:tblCellMar>
            <w:left w:w="10" w:type="dxa"/>
            <w:right w:w="10" w:type="dxa"/>
          </w:tblCellMar>
        </w:tblPrEx>
        <w:tc>
          <w:tcPr>
            <w:tcW w:w="1079" w:type="dxa"/>
            <w:shd w:val="clear" w:color="auto" w:fill="auto"/>
          </w:tcPr>
          <w:p w14:paraId="7D96EF43"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lastRenderedPageBreak/>
              <w:t>32022000004081</w:t>
            </w:r>
          </w:p>
        </w:tc>
        <w:tc>
          <w:tcPr>
            <w:tcW w:w="540" w:type="dxa"/>
            <w:shd w:val="clear" w:color="auto" w:fill="auto"/>
          </w:tcPr>
          <w:p w14:paraId="2265E51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3A13421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15/11/2022</w:t>
            </w:r>
          </w:p>
        </w:tc>
        <w:tc>
          <w:tcPr>
            <w:tcW w:w="720" w:type="dxa"/>
            <w:shd w:val="clear" w:color="auto" w:fill="auto"/>
          </w:tcPr>
          <w:p w14:paraId="0FDBE4F9"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15/11/2022</w:t>
            </w:r>
          </w:p>
        </w:tc>
        <w:tc>
          <w:tcPr>
            <w:tcW w:w="1908" w:type="dxa"/>
            <w:shd w:val="clear" w:color="auto" w:fill="auto"/>
          </w:tcPr>
          <w:p w14:paraId="01EBCBC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SERVICIO DE ACOMODADORES Y JEFE DE SALA PARA LOS ESPECTÁCULOS A DESARROLLAR EN EL ESPACIO ESCÉNICO DEL TEATRO LEAL DURANTE EL PERIODO COMPRENDIDO ENTRE EL 28 DE OCTUBRE Y EL 31 DE DICIEMBRE DE 2022</w:t>
            </w:r>
          </w:p>
        </w:tc>
        <w:tc>
          <w:tcPr>
            <w:tcW w:w="452" w:type="dxa"/>
            <w:shd w:val="clear" w:color="auto" w:fill="auto"/>
          </w:tcPr>
          <w:p w14:paraId="4DF6127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742E883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133/33401/22699</w:t>
            </w:r>
          </w:p>
        </w:tc>
        <w:tc>
          <w:tcPr>
            <w:tcW w:w="808" w:type="dxa"/>
            <w:shd w:val="clear" w:color="auto" w:fill="auto"/>
          </w:tcPr>
          <w:p w14:paraId="382D816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078556967F</w:t>
            </w:r>
          </w:p>
        </w:tc>
        <w:tc>
          <w:tcPr>
            <w:tcW w:w="1168" w:type="dxa"/>
            <w:shd w:val="clear" w:color="auto" w:fill="auto"/>
          </w:tcPr>
          <w:p w14:paraId="44CAF06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HERNANDEZ BORGES EVA MARIA</w:t>
            </w:r>
          </w:p>
        </w:tc>
        <w:tc>
          <w:tcPr>
            <w:tcW w:w="900" w:type="dxa"/>
            <w:shd w:val="clear" w:color="auto" w:fill="auto"/>
          </w:tcPr>
          <w:p w14:paraId="3875E6B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16.048,93</w:t>
            </w:r>
          </w:p>
        </w:tc>
        <w:tc>
          <w:tcPr>
            <w:tcW w:w="900" w:type="dxa"/>
            <w:shd w:val="clear" w:color="auto" w:fill="auto"/>
          </w:tcPr>
          <w:p w14:paraId="1E214DB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967,28</w:t>
            </w:r>
          </w:p>
        </w:tc>
      </w:tr>
      <w:tr w:rsidR="00697E1A" w14:paraId="6FE9264B" w14:textId="77777777">
        <w:tblPrEx>
          <w:tblBorders>
            <w:insideH w:val="single" w:sz="4" w:space="0" w:color="auto"/>
          </w:tblBorders>
          <w:tblCellMar>
            <w:left w:w="10" w:type="dxa"/>
            <w:right w:w="10" w:type="dxa"/>
          </w:tblCellMar>
        </w:tblPrEx>
        <w:tc>
          <w:tcPr>
            <w:tcW w:w="1079" w:type="dxa"/>
            <w:shd w:val="clear" w:color="auto" w:fill="auto"/>
          </w:tcPr>
          <w:p w14:paraId="131FE22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32022000004129</w:t>
            </w:r>
          </w:p>
        </w:tc>
        <w:tc>
          <w:tcPr>
            <w:tcW w:w="540" w:type="dxa"/>
            <w:shd w:val="clear" w:color="auto" w:fill="auto"/>
          </w:tcPr>
          <w:p w14:paraId="4932F9C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43A46549"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16/11/2022</w:t>
            </w:r>
          </w:p>
        </w:tc>
        <w:tc>
          <w:tcPr>
            <w:tcW w:w="720" w:type="dxa"/>
            <w:shd w:val="clear" w:color="auto" w:fill="auto"/>
          </w:tcPr>
          <w:p w14:paraId="14CE8B3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16/11/2022</w:t>
            </w:r>
          </w:p>
        </w:tc>
        <w:tc>
          <w:tcPr>
            <w:tcW w:w="1908" w:type="dxa"/>
            <w:shd w:val="clear" w:color="auto" w:fill="auto"/>
          </w:tcPr>
          <w:p w14:paraId="52C0AEA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SERVICIO DE CACHÉ  POR LA ACTUACIÓN DEL GRUIPO "MANTECA" EN EL EVENTO PROMUSIC PRESENTA EL DÍA 22 DE DICIEMBRE DE 2022 A LAS 20:30 EN LA SALA DE CRISTAL DEL ESCONVENTO DE SANTO DOMINGO DE LA CIUDAD DE SAN CRISTÓBAL DE LA LAGUNA.</w:t>
            </w:r>
          </w:p>
        </w:tc>
        <w:tc>
          <w:tcPr>
            <w:tcW w:w="452" w:type="dxa"/>
            <w:shd w:val="clear" w:color="auto" w:fill="auto"/>
          </w:tcPr>
          <w:p w14:paraId="44FA04EE"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469BEF6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133/33000/22799</w:t>
            </w:r>
          </w:p>
        </w:tc>
        <w:tc>
          <w:tcPr>
            <w:tcW w:w="808" w:type="dxa"/>
            <w:shd w:val="clear" w:color="auto" w:fill="auto"/>
          </w:tcPr>
          <w:p w14:paraId="673B630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G76510619</w:t>
            </w:r>
          </w:p>
        </w:tc>
        <w:tc>
          <w:tcPr>
            <w:tcW w:w="1168" w:type="dxa"/>
            <w:shd w:val="clear" w:color="auto" w:fill="auto"/>
          </w:tcPr>
          <w:p w14:paraId="6C53215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ASOC PROFESIONALES DE LA MUSICA DE LAS ISLAS CANARIAS " PROM</w:t>
            </w:r>
          </w:p>
        </w:tc>
        <w:tc>
          <w:tcPr>
            <w:tcW w:w="900" w:type="dxa"/>
            <w:shd w:val="clear" w:color="auto" w:fill="auto"/>
          </w:tcPr>
          <w:p w14:paraId="4C32F4F9"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1.498,00</w:t>
            </w:r>
          </w:p>
        </w:tc>
        <w:tc>
          <w:tcPr>
            <w:tcW w:w="900" w:type="dxa"/>
            <w:shd w:val="clear" w:color="auto" w:fill="auto"/>
          </w:tcPr>
          <w:p w14:paraId="59ECE3B9"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1.498,00</w:t>
            </w:r>
          </w:p>
        </w:tc>
      </w:tr>
      <w:tr w:rsidR="00697E1A" w14:paraId="70EFABAC" w14:textId="77777777">
        <w:tblPrEx>
          <w:tblBorders>
            <w:insideH w:val="single" w:sz="4" w:space="0" w:color="auto"/>
          </w:tblBorders>
          <w:tblCellMar>
            <w:left w:w="10" w:type="dxa"/>
            <w:right w:w="10" w:type="dxa"/>
          </w:tblCellMar>
        </w:tblPrEx>
        <w:tc>
          <w:tcPr>
            <w:tcW w:w="1079" w:type="dxa"/>
            <w:shd w:val="clear" w:color="auto" w:fill="auto"/>
          </w:tcPr>
          <w:p w14:paraId="5E6EEF46"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32022000004137</w:t>
            </w:r>
          </w:p>
        </w:tc>
        <w:tc>
          <w:tcPr>
            <w:tcW w:w="540" w:type="dxa"/>
            <w:shd w:val="clear" w:color="auto" w:fill="auto"/>
          </w:tcPr>
          <w:p w14:paraId="60DE3D26"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48DCCA26"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16/11/2022</w:t>
            </w:r>
          </w:p>
        </w:tc>
        <w:tc>
          <w:tcPr>
            <w:tcW w:w="720" w:type="dxa"/>
            <w:shd w:val="clear" w:color="auto" w:fill="auto"/>
          </w:tcPr>
          <w:p w14:paraId="5943EA7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16/11/2022</w:t>
            </w:r>
          </w:p>
        </w:tc>
        <w:tc>
          <w:tcPr>
            <w:tcW w:w="1908" w:type="dxa"/>
            <w:shd w:val="clear" w:color="auto" w:fill="auto"/>
          </w:tcPr>
          <w:p w14:paraId="1D87EA0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SERVICIO DE ALQUILER DE EQUIPOS DE SONIDO E ILUMINACIÓN CON SERVICIO TÉCNICO NECESARIO PARA LA REALIZACIÓN DEL ESPECTÁCULO DE DANZA DENOMINADO "UN MISMO MOVIMIENTO" DENTRO DEL PROYECTO DANZA EN BREVE 2022, EL 22 DE DICIEMBRE DE 2022, EN EL ESPACIO ESCÉNICO DEL TEATRO LEAL.</w:t>
            </w:r>
          </w:p>
        </w:tc>
        <w:tc>
          <w:tcPr>
            <w:tcW w:w="452" w:type="dxa"/>
            <w:shd w:val="clear" w:color="auto" w:fill="auto"/>
          </w:tcPr>
          <w:p w14:paraId="022A950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36A39F4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133/33401/20300</w:t>
            </w:r>
          </w:p>
        </w:tc>
        <w:tc>
          <w:tcPr>
            <w:tcW w:w="808" w:type="dxa"/>
            <w:shd w:val="clear" w:color="auto" w:fill="auto"/>
          </w:tcPr>
          <w:p w14:paraId="3E235FE9"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J72448897</w:t>
            </w:r>
          </w:p>
        </w:tc>
        <w:tc>
          <w:tcPr>
            <w:tcW w:w="1168" w:type="dxa"/>
            <w:shd w:val="clear" w:color="auto" w:fill="auto"/>
          </w:tcPr>
          <w:p w14:paraId="6E233FB0"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VERTIGO SERVICIO INTEGRAL SDAD CIVIL</w:t>
            </w:r>
          </w:p>
        </w:tc>
        <w:tc>
          <w:tcPr>
            <w:tcW w:w="900" w:type="dxa"/>
            <w:shd w:val="clear" w:color="auto" w:fill="auto"/>
          </w:tcPr>
          <w:p w14:paraId="594F3F2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481,50</w:t>
            </w:r>
          </w:p>
        </w:tc>
        <w:tc>
          <w:tcPr>
            <w:tcW w:w="900" w:type="dxa"/>
            <w:shd w:val="clear" w:color="auto" w:fill="auto"/>
          </w:tcPr>
          <w:p w14:paraId="503734C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481,50</w:t>
            </w:r>
          </w:p>
        </w:tc>
      </w:tr>
      <w:tr w:rsidR="00697E1A" w14:paraId="5CF60ADD" w14:textId="77777777">
        <w:tblPrEx>
          <w:tblBorders>
            <w:insideH w:val="single" w:sz="4" w:space="0" w:color="auto"/>
          </w:tblBorders>
          <w:tblCellMar>
            <w:left w:w="10" w:type="dxa"/>
            <w:right w:w="10" w:type="dxa"/>
          </w:tblCellMar>
        </w:tblPrEx>
        <w:tc>
          <w:tcPr>
            <w:tcW w:w="1079" w:type="dxa"/>
            <w:shd w:val="clear" w:color="auto" w:fill="auto"/>
          </w:tcPr>
          <w:p w14:paraId="3599E45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32022000004140</w:t>
            </w:r>
          </w:p>
        </w:tc>
        <w:tc>
          <w:tcPr>
            <w:tcW w:w="540" w:type="dxa"/>
            <w:shd w:val="clear" w:color="auto" w:fill="auto"/>
          </w:tcPr>
          <w:p w14:paraId="6BD9A503"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179C41E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16/11/2022</w:t>
            </w:r>
          </w:p>
        </w:tc>
        <w:tc>
          <w:tcPr>
            <w:tcW w:w="720" w:type="dxa"/>
            <w:shd w:val="clear" w:color="auto" w:fill="auto"/>
          </w:tcPr>
          <w:p w14:paraId="6098FE4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16/11/2022</w:t>
            </w:r>
          </w:p>
        </w:tc>
        <w:tc>
          <w:tcPr>
            <w:tcW w:w="1908" w:type="dxa"/>
            <w:shd w:val="clear" w:color="auto" w:fill="auto"/>
          </w:tcPr>
          <w:p w14:paraId="685FCEF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SERVICIO DE PRODUCCIÓN DEL ESPECTÁCULO DE DANZA DENOMINADO "UN MISMO MOVIMIENTO", EL 22 DE DICIEMBRE DE 2022, EN LA SALA DE CÁMARA DEL ESPACIO ESCÉNICO DEL TEATRO LEAL, ENMARCADO DENTRO DEL PROYECTO DANZA EN BREVE 2022</w:t>
            </w:r>
          </w:p>
        </w:tc>
        <w:tc>
          <w:tcPr>
            <w:tcW w:w="452" w:type="dxa"/>
            <w:shd w:val="clear" w:color="auto" w:fill="auto"/>
          </w:tcPr>
          <w:p w14:paraId="3E92FBF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27DA3690"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133/33401/22799</w:t>
            </w:r>
          </w:p>
        </w:tc>
        <w:tc>
          <w:tcPr>
            <w:tcW w:w="808" w:type="dxa"/>
            <w:shd w:val="clear" w:color="auto" w:fill="auto"/>
          </w:tcPr>
          <w:p w14:paraId="796BEC6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B16904799</w:t>
            </w:r>
          </w:p>
        </w:tc>
        <w:tc>
          <w:tcPr>
            <w:tcW w:w="1168" w:type="dxa"/>
            <w:shd w:val="clear" w:color="auto" w:fill="auto"/>
          </w:tcPr>
          <w:p w14:paraId="3C583CA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SEGUIR MOVIENDO SL</w:t>
            </w:r>
          </w:p>
        </w:tc>
        <w:tc>
          <w:tcPr>
            <w:tcW w:w="900" w:type="dxa"/>
            <w:shd w:val="clear" w:color="auto" w:fill="auto"/>
          </w:tcPr>
          <w:p w14:paraId="201C810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321,00</w:t>
            </w:r>
          </w:p>
        </w:tc>
        <w:tc>
          <w:tcPr>
            <w:tcW w:w="900" w:type="dxa"/>
            <w:shd w:val="clear" w:color="auto" w:fill="auto"/>
          </w:tcPr>
          <w:p w14:paraId="008DDA2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321,00</w:t>
            </w:r>
          </w:p>
        </w:tc>
      </w:tr>
      <w:tr w:rsidR="00697E1A" w14:paraId="1EF284D8" w14:textId="77777777">
        <w:tblPrEx>
          <w:tblBorders>
            <w:insideH w:val="single" w:sz="4" w:space="0" w:color="auto"/>
          </w:tblBorders>
          <w:tblCellMar>
            <w:left w:w="10" w:type="dxa"/>
            <w:right w:w="10" w:type="dxa"/>
          </w:tblCellMar>
        </w:tblPrEx>
        <w:tc>
          <w:tcPr>
            <w:tcW w:w="1079" w:type="dxa"/>
            <w:shd w:val="clear" w:color="auto" w:fill="auto"/>
          </w:tcPr>
          <w:p w14:paraId="660BA92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32022000004141</w:t>
            </w:r>
          </w:p>
        </w:tc>
        <w:tc>
          <w:tcPr>
            <w:tcW w:w="540" w:type="dxa"/>
            <w:shd w:val="clear" w:color="auto" w:fill="auto"/>
          </w:tcPr>
          <w:p w14:paraId="686660C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3A9B203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16/11/2022</w:t>
            </w:r>
          </w:p>
        </w:tc>
        <w:tc>
          <w:tcPr>
            <w:tcW w:w="720" w:type="dxa"/>
            <w:shd w:val="clear" w:color="auto" w:fill="auto"/>
          </w:tcPr>
          <w:p w14:paraId="6C308040"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16/11/2022</w:t>
            </w:r>
          </w:p>
        </w:tc>
        <w:tc>
          <w:tcPr>
            <w:tcW w:w="1908" w:type="dxa"/>
            <w:shd w:val="clear" w:color="auto" w:fill="auto"/>
          </w:tcPr>
          <w:p w14:paraId="1BB50B0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CACHÉ POR LA ACTUACIÓN DE LA BAILARINA CARLOTA MANTECÓN CON LA PIEZA "UN MISMO MOVIMIENTO", EL 22 DE DICIEMBRE DE 2022, EN LA SALA DE CÁMARA DEL ESPACIO ESCÉNICO DEL TEATRO LEAL, ENMARCADO DENTRO DEL PROYECTO DANZA EN BREVE 2022</w:t>
            </w:r>
          </w:p>
        </w:tc>
        <w:tc>
          <w:tcPr>
            <w:tcW w:w="452" w:type="dxa"/>
            <w:shd w:val="clear" w:color="auto" w:fill="auto"/>
          </w:tcPr>
          <w:p w14:paraId="0B74645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0B3AD0F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133/33401/2279901</w:t>
            </w:r>
          </w:p>
        </w:tc>
        <w:tc>
          <w:tcPr>
            <w:tcW w:w="808" w:type="dxa"/>
            <w:shd w:val="clear" w:color="auto" w:fill="auto"/>
          </w:tcPr>
          <w:p w14:paraId="6A6FB91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B16904799</w:t>
            </w:r>
          </w:p>
        </w:tc>
        <w:tc>
          <w:tcPr>
            <w:tcW w:w="1168" w:type="dxa"/>
            <w:shd w:val="clear" w:color="auto" w:fill="auto"/>
          </w:tcPr>
          <w:p w14:paraId="5B1CC959"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SEGUIR MOVIENDO SL</w:t>
            </w:r>
          </w:p>
        </w:tc>
        <w:tc>
          <w:tcPr>
            <w:tcW w:w="900" w:type="dxa"/>
            <w:shd w:val="clear" w:color="auto" w:fill="auto"/>
          </w:tcPr>
          <w:p w14:paraId="7A65504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1.605,00</w:t>
            </w:r>
          </w:p>
        </w:tc>
        <w:tc>
          <w:tcPr>
            <w:tcW w:w="900" w:type="dxa"/>
            <w:shd w:val="clear" w:color="auto" w:fill="auto"/>
          </w:tcPr>
          <w:p w14:paraId="1BC63BD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1.605,00</w:t>
            </w:r>
          </w:p>
        </w:tc>
      </w:tr>
      <w:tr w:rsidR="00697E1A" w14:paraId="79CCC351" w14:textId="77777777">
        <w:tblPrEx>
          <w:tblBorders>
            <w:insideH w:val="single" w:sz="4" w:space="0" w:color="auto"/>
          </w:tblBorders>
          <w:tblCellMar>
            <w:left w:w="10" w:type="dxa"/>
            <w:right w:w="10" w:type="dxa"/>
          </w:tblCellMar>
        </w:tblPrEx>
        <w:tc>
          <w:tcPr>
            <w:tcW w:w="1079" w:type="dxa"/>
            <w:shd w:val="clear" w:color="auto" w:fill="auto"/>
          </w:tcPr>
          <w:p w14:paraId="58DF0ED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32022000004142</w:t>
            </w:r>
          </w:p>
        </w:tc>
        <w:tc>
          <w:tcPr>
            <w:tcW w:w="540" w:type="dxa"/>
            <w:shd w:val="clear" w:color="auto" w:fill="auto"/>
          </w:tcPr>
          <w:p w14:paraId="0049F733"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309D1AD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16/11/2022</w:t>
            </w:r>
          </w:p>
        </w:tc>
        <w:tc>
          <w:tcPr>
            <w:tcW w:w="720" w:type="dxa"/>
            <w:shd w:val="clear" w:color="auto" w:fill="auto"/>
          </w:tcPr>
          <w:p w14:paraId="161CB176"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16/11/2022</w:t>
            </w:r>
          </w:p>
        </w:tc>
        <w:tc>
          <w:tcPr>
            <w:tcW w:w="1908" w:type="dxa"/>
            <w:shd w:val="clear" w:color="auto" w:fill="auto"/>
          </w:tcPr>
          <w:p w14:paraId="65D0B290"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CACHÉ POR LA ACTUACIÓN DE "IOW ISLAND REFUGEES", EL 15 DE DICIEMBRE DE 2022, EN LA SALA DE CÁMARA DEL ESPACIO ESCÉNICO DEL TEATRO LEAL, ENMARCADO DENTRO DEL PROYECTO EFECTO LAGUNA 2022</w:t>
            </w:r>
          </w:p>
        </w:tc>
        <w:tc>
          <w:tcPr>
            <w:tcW w:w="452" w:type="dxa"/>
            <w:shd w:val="clear" w:color="auto" w:fill="auto"/>
          </w:tcPr>
          <w:p w14:paraId="125F2F1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689DFA4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133/33401/2279901</w:t>
            </w:r>
          </w:p>
        </w:tc>
        <w:tc>
          <w:tcPr>
            <w:tcW w:w="808" w:type="dxa"/>
            <w:shd w:val="clear" w:color="auto" w:fill="auto"/>
          </w:tcPr>
          <w:p w14:paraId="0F96E10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B76339878</w:t>
            </w:r>
          </w:p>
        </w:tc>
        <w:tc>
          <w:tcPr>
            <w:tcW w:w="1168" w:type="dxa"/>
            <w:shd w:val="clear" w:color="auto" w:fill="auto"/>
          </w:tcPr>
          <w:p w14:paraId="2A440A69"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ACTURA ARTE Y COMUNICACION, SL</w:t>
            </w:r>
          </w:p>
        </w:tc>
        <w:tc>
          <w:tcPr>
            <w:tcW w:w="900" w:type="dxa"/>
            <w:shd w:val="clear" w:color="auto" w:fill="auto"/>
          </w:tcPr>
          <w:p w14:paraId="0F50267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535,00</w:t>
            </w:r>
          </w:p>
        </w:tc>
        <w:tc>
          <w:tcPr>
            <w:tcW w:w="900" w:type="dxa"/>
            <w:shd w:val="clear" w:color="auto" w:fill="auto"/>
          </w:tcPr>
          <w:p w14:paraId="10DFEE7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535,00</w:t>
            </w:r>
          </w:p>
        </w:tc>
      </w:tr>
      <w:tr w:rsidR="00697E1A" w14:paraId="2CDE90BB" w14:textId="77777777">
        <w:tblPrEx>
          <w:tblBorders>
            <w:insideH w:val="single" w:sz="4" w:space="0" w:color="auto"/>
          </w:tblBorders>
          <w:tblCellMar>
            <w:left w:w="10" w:type="dxa"/>
            <w:right w:w="10" w:type="dxa"/>
          </w:tblCellMar>
        </w:tblPrEx>
        <w:tc>
          <w:tcPr>
            <w:tcW w:w="1079" w:type="dxa"/>
            <w:shd w:val="clear" w:color="auto" w:fill="auto"/>
          </w:tcPr>
          <w:p w14:paraId="3F6DE413"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32022000004253</w:t>
            </w:r>
          </w:p>
        </w:tc>
        <w:tc>
          <w:tcPr>
            <w:tcW w:w="540" w:type="dxa"/>
            <w:shd w:val="clear" w:color="auto" w:fill="auto"/>
          </w:tcPr>
          <w:p w14:paraId="75D38B3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4F9170E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23/11/2022</w:t>
            </w:r>
          </w:p>
        </w:tc>
        <w:tc>
          <w:tcPr>
            <w:tcW w:w="720" w:type="dxa"/>
            <w:shd w:val="clear" w:color="auto" w:fill="auto"/>
          </w:tcPr>
          <w:p w14:paraId="19A66FA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23/11/2022</w:t>
            </w:r>
          </w:p>
        </w:tc>
        <w:tc>
          <w:tcPr>
            <w:tcW w:w="1908" w:type="dxa"/>
            <w:shd w:val="clear" w:color="auto" w:fill="auto"/>
          </w:tcPr>
          <w:p w14:paraId="2115D93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SUMINISTRO DE MATERIAL TÉCNICO PARA EL TEATRO LEAL DE LA LAGUNA CONSISTENTE EN UN PROYECTOR PANASONIC PT-MZ16KLBEJ LASER 3 LCD 16.000 ANSI LUMENS CON ÓPTICAS INTERCAMBIABLES.</w:t>
            </w:r>
          </w:p>
        </w:tc>
        <w:tc>
          <w:tcPr>
            <w:tcW w:w="452" w:type="dxa"/>
            <w:shd w:val="clear" w:color="auto" w:fill="auto"/>
          </w:tcPr>
          <w:p w14:paraId="5E3B0FB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1AD789B3"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133/33401/62300</w:t>
            </w:r>
          </w:p>
        </w:tc>
        <w:tc>
          <w:tcPr>
            <w:tcW w:w="808" w:type="dxa"/>
            <w:shd w:val="clear" w:color="auto" w:fill="auto"/>
          </w:tcPr>
          <w:p w14:paraId="59CA48CE"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B76634112</w:t>
            </w:r>
          </w:p>
        </w:tc>
        <w:tc>
          <w:tcPr>
            <w:tcW w:w="1168" w:type="dxa"/>
            <w:shd w:val="clear" w:color="auto" w:fill="auto"/>
          </w:tcPr>
          <w:p w14:paraId="4057EA3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CONVENCIONES Y ESPECTACULOS, SL</w:t>
            </w:r>
          </w:p>
        </w:tc>
        <w:tc>
          <w:tcPr>
            <w:tcW w:w="900" w:type="dxa"/>
            <w:shd w:val="clear" w:color="auto" w:fill="auto"/>
          </w:tcPr>
          <w:p w14:paraId="07C02E19"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15.836,00</w:t>
            </w:r>
          </w:p>
        </w:tc>
        <w:tc>
          <w:tcPr>
            <w:tcW w:w="900" w:type="dxa"/>
            <w:shd w:val="clear" w:color="auto" w:fill="auto"/>
          </w:tcPr>
          <w:p w14:paraId="72B535D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15.836,00</w:t>
            </w:r>
          </w:p>
        </w:tc>
      </w:tr>
      <w:tr w:rsidR="00697E1A" w14:paraId="19C699DA" w14:textId="77777777">
        <w:tblPrEx>
          <w:tblBorders>
            <w:insideH w:val="single" w:sz="4" w:space="0" w:color="auto"/>
          </w:tblBorders>
          <w:tblCellMar>
            <w:left w:w="10" w:type="dxa"/>
            <w:right w:w="10" w:type="dxa"/>
          </w:tblCellMar>
        </w:tblPrEx>
        <w:tc>
          <w:tcPr>
            <w:tcW w:w="1079" w:type="dxa"/>
            <w:shd w:val="clear" w:color="auto" w:fill="auto"/>
          </w:tcPr>
          <w:p w14:paraId="71632ED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32022000004254</w:t>
            </w:r>
          </w:p>
        </w:tc>
        <w:tc>
          <w:tcPr>
            <w:tcW w:w="540" w:type="dxa"/>
            <w:shd w:val="clear" w:color="auto" w:fill="auto"/>
          </w:tcPr>
          <w:p w14:paraId="050A122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6E6746C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23/11/2022</w:t>
            </w:r>
          </w:p>
        </w:tc>
        <w:tc>
          <w:tcPr>
            <w:tcW w:w="720" w:type="dxa"/>
            <w:shd w:val="clear" w:color="auto" w:fill="auto"/>
          </w:tcPr>
          <w:p w14:paraId="0B13D7C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23/11/2022</w:t>
            </w:r>
          </w:p>
        </w:tc>
        <w:tc>
          <w:tcPr>
            <w:tcW w:w="1908" w:type="dxa"/>
            <w:shd w:val="clear" w:color="auto" w:fill="auto"/>
          </w:tcPr>
          <w:p w14:paraId="1349B4D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SUMINISTRO DE MATERIAL TÉCNICO PARA EL TEATRO LEAL DE LA LAGUNA CONSISTENTE EN UNA MESA DIGITAL YAMAHA DE 72 CANALES.</w:t>
            </w:r>
          </w:p>
        </w:tc>
        <w:tc>
          <w:tcPr>
            <w:tcW w:w="452" w:type="dxa"/>
            <w:shd w:val="clear" w:color="auto" w:fill="auto"/>
          </w:tcPr>
          <w:p w14:paraId="0DABD49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14071340"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133/33401/62300</w:t>
            </w:r>
          </w:p>
        </w:tc>
        <w:tc>
          <w:tcPr>
            <w:tcW w:w="808" w:type="dxa"/>
            <w:shd w:val="clear" w:color="auto" w:fill="auto"/>
          </w:tcPr>
          <w:p w14:paraId="6E7A3DC9"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J72448913</w:t>
            </w:r>
          </w:p>
        </w:tc>
        <w:tc>
          <w:tcPr>
            <w:tcW w:w="1168" w:type="dxa"/>
            <w:shd w:val="clear" w:color="auto" w:fill="auto"/>
          </w:tcPr>
          <w:p w14:paraId="62A1496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ARTE AUDIOVISUAL, SDAD CIVIL</w:t>
            </w:r>
          </w:p>
        </w:tc>
        <w:tc>
          <w:tcPr>
            <w:tcW w:w="900" w:type="dxa"/>
            <w:shd w:val="clear" w:color="auto" w:fill="auto"/>
          </w:tcPr>
          <w:p w14:paraId="608A826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15.729,00</w:t>
            </w:r>
          </w:p>
        </w:tc>
        <w:tc>
          <w:tcPr>
            <w:tcW w:w="900" w:type="dxa"/>
            <w:shd w:val="clear" w:color="auto" w:fill="auto"/>
          </w:tcPr>
          <w:p w14:paraId="3CB8D4C0"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15.729,00</w:t>
            </w:r>
          </w:p>
        </w:tc>
      </w:tr>
      <w:tr w:rsidR="00697E1A" w14:paraId="1D1C6100" w14:textId="77777777">
        <w:tblPrEx>
          <w:tblBorders>
            <w:insideH w:val="single" w:sz="4" w:space="0" w:color="auto"/>
          </w:tblBorders>
          <w:tblCellMar>
            <w:left w:w="10" w:type="dxa"/>
            <w:right w:w="10" w:type="dxa"/>
          </w:tblCellMar>
        </w:tblPrEx>
        <w:tc>
          <w:tcPr>
            <w:tcW w:w="1079" w:type="dxa"/>
            <w:shd w:val="clear" w:color="auto" w:fill="auto"/>
          </w:tcPr>
          <w:p w14:paraId="7308FA56"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32022000004255</w:t>
            </w:r>
          </w:p>
        </w:tc>
        <w:tc>
          <w:tcPr>
            <w:tcW w:w="540" w:type="dxa"/>
            <w:shd w:val="clear" w:color="auto" w:fill="auto"/>
          </w:tcPr>
          <w:p w14:paraId="3A78B3A6"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4390AB4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23/11/2022</w:t>
            </w:r>
          </w:p>
        </w:tc>
        <w:tc>
          <w:tcPr>
            <w:tcW w:w="720" w:type="dxa"/>
            <w:shd w:val="clear" w:color="auto" w:fill="auto"/>
          </w:tcPr>
          <w:p w14:paraId="20071FE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23/11/2022</w:t>
            </w:r>
          </w:p>
        </w:tc>
        <w:tc>
          <w:tcPr>
            <w:tcW w:w="1908" w:type="dxa"/>
            <w:shd w:val="clear" w:color="auto" w:fill="auto"/>
          </w:tcPr>
          <w:p w14:paraId="4C5EBBD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SUMINISTRO DE MATERIAL TÉCNICO PARA EL TEATRO LEAL DE LA LAGUNA CONSISTENTE EN PACH YAMAHA DE 72 CANALES.</w:t>
            </w:r>
          </w:p>
        </w:tc>
        <w:tc>
          <w:tcPr>
            <w:tcW w:w="452" w:type="dxa"/>
            <w:shd w:val="clear" w:color="auto" w:fill="auto"/>
          </w:tcPr>
          <w:p w14:paraId="69596E1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26E23929"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133/33401/62300</w:t>
            </w:r>
          </w:p>
        </w:tc>
        <w:tc>
          <w:tcPr>
            <w:tcW w:w="808" w:type="dxa"/>
            <w:shd w:val="clear" w:color="auto" w:fill="auto"/>
          </w:tcPr>
          <w:p w14:paraId="4FB79F9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J72448830</w:t>
            </w:r>
          </w:p>
        </w:tc>
        <w:tc>
          <w:tcPr>
            <w:tcW w:w="1168" w:type="dxa"/>
            <w:shd w:val="clear" w:color="auto" w:fill="auto"/>
          </w:tcPr>
          <w:p w14:paraId="5271C7C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EVENT´S PRODUCCIONES, SDAD CIVIL</w:t>
            </w:r>
          </w:p>
        </w:tc>
        <w:tc>
          <w:tcPr>
            <w:tcW w:w="900" w:type="dxa"/>
            <w:shd w:val="clear" w:color="auto" w:fill="auto"/>
          </w:tcPr>
          <w:p w14:paraId="720932E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15.515,00</w:t>
            </w:r>
          </w:p>
        </w:tc>
        <w:tc>
          <w:tcPr>
            <w:tcW w:w="900" w:type="dxa"/>
            <w:shd w:val="clear" w:color="auto" w:fill="auto"/>
          </w:tcPr>
          <w:p w14:paraId="65F257B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15.515,00</w:t>
            </w:r>
          </w:p>
        </w:tc>
      </w:tr>
      <w:tr w:rsidR="00697E1A" w14:paraId="64AACEDA" w14:textId="77777777">
        <w:tblPrEx>
          <w:tblBorders>
            <w:insideH w:val="single" w:sz="4" w:space="0" w:color="auto"/>
          </w:tblBorders>
          <w:tblCellMar>
            <w:left w:w="10" w:type="dxa"/>
            <w:right w:w="10" w:type="dxa"/>
          </w:tblCellMar>
        </w:tblPrEx>
        <w:tc>
          <w:tcPr>
            <w:tcW w:w="1079" w:type="dxa"/>
            <w:shd w:val="clear" w:color="auto" w:fill="auto"/>
          </w:tcPr>
          <w:p w14:paraId="64C1FC16"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32022000004547</w:t>
            </w:r>
          </w:p>
        </w:tc>
        <w:tc>
          <w:tcPr>
            <w:tcW w:w="540" w:type="dxa"/>
            <w:shd w:val="clear" w:color="auto" w:fill="auto"/>
          </w:tcPr>
          <w:p w14:paraId="00F0D5F3"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324C8BB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02/12/2022</w:t>
            </w:r>
          </w:p>
        </w:tc>
        <w:tc>
          <w:tcPr>
            <w:tcW w:w="720" w:type="dxa"/>
            <w:shd w:val="clear" w:color="auto" w:fill="auto"/>
          </w:tcPr>
          <w:p w14:paraId="3D98CD6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02/12/2022</w:t>
            </w:r>
          </w:p>
        </w:tc>
        <w:tc>
          <w:tcPr>
            <w:tcW w:w="1908" w:type="dxa"/>
            <w:shd w:val="clear" w:color="auto" w:fill="auto"/>
          </w:tcPr>
          <w:p w14:paraId="2A0D29F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SUMINISTRO DE MATERIAL TÉCNICO PARA EL TEATRO LEAL DE LA  LAGUNA CONSISTENTE EN UNA MESA DE ILUMINACIÓN AVOLITE.</w:t>
            </w:r>
          </w:p>
        </w:tc>
        <w:tc>
          <w:tcPr>
            <w:tcW w:w="452" w:type="dxa"/>
            <w:shd w:val="clear" w:color="auto" w:fill="auto"/>
          </w:tcPr>
          <w:p w14:paraId="5610EC8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62500A6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133/33401/62300</w:t>
            </w:r>
          </w:p>
        </w:tc>
        <w:tc>
          <w:tcPr>
            <w:tcW w:w="808" w:type="dxa"/>
            <w:shd w:val="clear" w:color="auto" w:fill="auto"/>
          </w:tcPr>
          <w:p w14:paraId="33AB22A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J72448897</w:t>
            </w:r>
          </w:p>
        </w:tc>
        <w:tc>
          <w:tcPr>
            <w:tcW w:w="1168" w:type="dxa"/>
            <w:shd w:val="clear" w:color="auto" w:fill="auto"/>
          </w:tcPr>
          <w:p w14:paraId="475E0ED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VERTIGO SERVICIO INTEGRAL SDAD CIVIL</w:t>
            </w:r>
          </w:p>
        </w:tc>
        <w:tc>
          <w:tcPr>
            <w:tcW w:w="900" w:type="dxa"/>
            <w:shd w:val="clear" w:color="auto" w:fill="auto"/>
          </w:tcPr>
          <w:p w14:paraId="7E6CB063"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15.943,00</w:t>
            </w:r>
          </w:p>
        </w:tc>
        <w:tc>
          <w:tcPr>
            <w:tcW w:w="900" w:type="dxa"/>
            <w:shd w:val="clear" w:color="auto" w:fill="auto"/>
          </w:tcPr>
          <w:p w14:paraId="2AB7B516"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15.943,00</w:t>
            </w:r>
          </w:p>
        </w:tc>
      </w:tr>
      <w:tr w:rsidR="00697E1A" w14:paraId="321DF1F2" w14:textId="77777777">
        <w:tblPrEx>
          <w:tblBorders>
            <w:insideH w:val="single" w:sz="4" w:space="0" w:color="auto"/>
          </w:tblBorders>
          <w:tblCellMar>
            <w:left w:w="10" w:type="dxa"/>
            <w:right w:w="10" w:type="dxa"/>
          </w:tblCellMar>
        </w:tblPrEx>
        <w:tc>
          <w:tcPr>
            <w:tcW w:w="1079" w:type="dxa"/>
            <w:shd w:val="clear" w:color="auto" w:fill="auto"/>
          </w:tcPr>
          <w:p w14:paraId="07CE7470"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32022000004551</w:t>
            </w:r>
          </w:p>
        </w:tc>
        <w:tc>
          <w:tcPr>
            <w:tcW w:w="540" w:type="dxa"/>
            <w:shd w:val="clear" w:color="auto" w:fill="auto"/>
          </w:tcPr>
          <w:p w14:paraId="1655AE1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7004E4D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05/12/2022</w:t>
            </w:r>
          </w:p>
        </w:tc>
        <w:tc>
          <w:tcPr>
            <w:tcW w:w="720" w:type="dxa"/>
            <w:shd w:val="clear" w:color="auto" w:fill="auto"/>
          </w:tcPr>
          <w:p w14:paraId="06CD3F8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05/12/2022</w:t>
            </w:r>
          </w:p>
        </w:tc>
        <w:tc>
          <w:tcPr>
            <w:tcW w:w="1908" w:type="dxa"/>
            <w:shd w:val="clear" w:color="auto" w:fill="auto"/>
          </w:tcPr>
          <w:p w14:paraId="0B0A723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 xml:space="preserve">SERVICIO DE IMPARTICIÓN DE LAS SEGUNDAS JORNADAS DE FORMACIÓN "EL CANTO COMO </w:t>
            </w:r>
            <w:r>
              <w:rPr>
                <w:sz w:val="12"/>
                <w:lang w:val="es-ES" w:eastAsia="es-ES" w:bidi="es-ES"/>
              </w:rPr>
              <w:lastRenderedPageBreak/>
              <w:t>ELEMENTO FUNDAMIENTAL EN EL DESARROLLO AUDITIVO", PARA EL ALUMNADO DE LA ESCUELA MUNICIPAL DE MÚSICA DE LA LAGUNA "GUILLERMO GONZÁLEZ", DURANTE LAS FECHAS COMPRENDIDAS ENTRE EL 21 DE NOVIEMBRE Y EL 23 DE DICIEMBRE DE  2022, POR UN TOTAL DE 65 HORAS.</w:t>
            </w:r>
          </w:p>
        </w:tc>
        <w:tc>
          <w:tcPr>
            <w:tcW w:w="452" w:type="dxa"/>
            <w:shd w:val="clear" w:color="auto" w:fill="auto"/>
          </w:tcPr>
          <w:p w14:paraId="2ACC517E"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lastRenderedPageBreak/>
              <w:t>2022</w:t>
            </w:r>
          </w:p>
        </w:tc>
        <w:tc>
          <w:tcPr>
            <w:tcW w:w="1080" w:type="dxa"/>
            <w:shd w:val="clear" w:color="auto" w:fill="auto"/>
          </w:tcPr>
          <w:p w14:paraId="7B5F1A5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133/32600/22799</w:t>
            </w:r>
          </w:p>
        </w:tc>
        <w:tc>
          <w:tcPr>
            <w:tcW w:w="808" w:type="dxa"/>
            <w:shd w:val="clear" w:color="auto" w:fill="auto"/>
          </w:tcPr>
          <w:p w14:paraId="0A83B94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045446305F</w:t>
            </w:r>
          </w:p>
        </w:tc>
        <w:tc>
          <w:tcPr>
            <w:tcW w:w="1168" w:type="dxa"/>
            <w:shd w:val="clear" w:color="auto" w:fill="auto"/>
          </w:tcPr>
          <w:p w14:paraId="7A67C1E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RAMOS GONZALEZ ANA BEATRIZ</w:t>
            </w:r>
          </w:p>
        </w:tc>
        <w:tc>
          <w:tcPr>
            <w:tcW w:w="900" w:type="dxa"/>
            <w:shd w:val="clear" w:color="auto" w:fill="auto"/>
          </w:tcPr>
          <w:p w14:paraId="79872823"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1.529,46</w:t>
            </w:r>
          </w:p>
        </w:tc>
        <w:tc>
          <w:tcPr>
            <w:tcW w:w="900" w:type="dxa"/>
            <w:shd w:val="clear" w:color="auto" w:fill="auto"/>
          </w:tcPr>
          <w:p w14:paraId="511BC9E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1.529,46</w:t>
            </w:r>
          </w:p>
        </w:tc>
      </w:tr>
      <w:tr w:rsidR="00697E1A" w14:paraId="61A68B9E" w14:textId="77777777">
        <w:tblPrEx>
          <w:tblBorders>
            <w:insideH w:val="single" w:sz="4" w:space="0" w:color="auto"/>
          </w:tblBorders>
          <w:tblCellMar>
            <w:left w:w="10" w:type="dxa"/>
            <w:right w:w="10" w:type="dxa"/>
          </w:tblCellMar>
        </w:tblPrEx>
        <w:tc>
          <w:tcPr>
            <w:tcW w:w="1079" w:type="dxa"/>
            <w:shd w:val="clear" w:color="auto" w:fill="auto"/>
          </w:tcPr>
          <w:p w14:paraId="41D7A5E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32022000004552</w:t>
            </w:r>
          </w:p>
        </w:tc>
        <w:tc>
          <w:tcPr>
            <w:tcW w:w="540" w:type="dxa"/>
            <w:shd w:val="clear" w:color="auto" w:fill="auto"/>
          </w:tcPr>
          <w:p w14:paraId="0903A83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6C583883"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05/12/2022</w:t>
            </w:r>
          </w:p>
        </w:tc>
        <w:tc>
          <w:tcPr>
            <w:tcW w:w="720" w:type="dxa"/>
            <w:shd w:val="clear" w:color="auto" w:fill="auto"/>
          </w:tcPr>
          <w:p w14:paraId="0F7CFC3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05/12/2022</w:t>
            </w:r>
          </w:p>
        </w:tc>
        <w:tc>
          <w:tcPr>
            <w:tcW w:w="1908" w:type="dxa"/>
            <w:shd w:val="clear" w:color="auto" w:fill="auto"/>
          </w:tcPr>
          <w:p w14:paraId="48E3AE5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SERVICIO DE CONTROL DE ACCESO E INFORMACIÓN AL ESPACIO ESCÉNICO DEL TEATRO LEAL DURANTE EL MES DE DICIEMBRE DE 2022</w:t>
            </w:r>
          </w:p>
        </w:tc>
        <w:tc>
          <w:tcPr>
            <w:tcW w:w="452" w:type="dxa"/>
            <w:shd w:val="clear" w:color="auto" w:fill="auto"/>
          </w:tcPr>
          <w:p w14:paraId="61A4A8A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04E624F3"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133/33401/22701</w:t>
            </w:r>
          </w:p>
        </w:tc>
        <w:tc>
          <w:tcPr>
            <w:tcW w:w="808" w:type="dxa"/>
            <w:shd w:val="clear" w:color="auto" w:fill="auto"/>
          </w:tcPr>
          <w:p w14:paraId="0C24267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B35846328</w:t>
            </w:r>
          </w:p>
        </w:tc>
        <w:tc>
          <w:tcPr>
            <w:tcW w:w="1168" w:type="dxa"/>
            <w:shd w:val="clear" w:color="auto" w:fill="auto"/>
          </w:tcPr>
          <w:p w14:paraId="61E37E50"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GESTIWELL &amp; CONSULTING SL</w:t>
            </w:r>
          </w:p>
        </w:tc>
        <w:tc>
          <w:tcPr>
            <w:tcW w:w="900" w:type="dxa"/>
            <w:shd w:val="clear" w:color="auto" w:fill="auto"/>
          </w:tcPr>
          <w:p w14:paraId="6F71A4E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2.492,73</w:t>
            </w:r>
          </w:p>
        </w:tc>
        <w:tc>
          <w:tcPr>
            <w:tcW w:w="900" w:type="dxa"/>
            <w:shd w:val="clear" w:color="auto" w:fill="auto"/>
          </w:tcPr>
          <w:p w14:paraId="75D0ADC0"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2.492,73</w:t>
            </w:r>
          </w:p>
        </w:tc>
      </w:tr>
      <w:tr w:rsidR="00697E1A" w14:paraId="27AE9B8E" w14:textId="77777777">
        <w:tblPrEx>
          <w:tblBorders>
            <w:insideH w:val="single" w:sz="4" w:space="0" w:color="auto"/>
          </w:tblBorders>
          <w:tblCellMar>
            <w:left w:w="10" w:type="dxa"/>
            <w:right w:w="10" w:type="dxa"/>
          </w:tblCellMar>
        </w:tblPrEx>
        <w:tc>
          <w:tcPr>
            <w:tcW w:w="1079" w:type="dxa"/>
            <w:shd w:val="clear" w:color="auto" w:fill="auto"/>
          </w:tcPr>
          <w:p w14:paraId="4D4729C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32022000004596</w:t>
            </w:r>
          </w:p>
        </w:tc>
        <w:tc>
          <w:tcPr>
            <w:tcW w:w="540" w:type="dxa"/>
            <w:shd w:val="clear" w:color="auto" w:fill="auto"/>
          </w:tcPr>
          <w:p w14:paraId="3E19A68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79168BF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12/12/2022</w:t>
            </w:r>
          </w:p>
        </w:tc>
        <w:tc>
          <w:tcPr>
            <w:tcW w:w="720" w:type="dxa"/>
            <w:shd w:val="clear" w:color="auto" w:fill="auto"/>
          </w:tcPr>
          <w:p w14:paraId="710382E6"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12/12/2022</w:t>
            </w:r>
          </w:p>
        </w:tc>
        <w:tc>
          <w:tcPr>
            <w:tcW w:w="1908" w:type="dxa"/>
            <w:shd w:val="clear" w:color="auto" w:fill="auto"/>
          </w:tcPr>
          <w:p w14:paraId="2EC1B68E"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SERVICIO DE CACHÉ POR LA ACTUACIÓN MUSICAL DE COTI EL DÍA 4 DE SEPTIEMBRE DE 2022 EN LAS CHUMBERAS DE SAN CRISTÓBAL DE LA LAGUNA</w:t>
            </w:r>
          </w:p>
        </w:tc>
        <w:tc>
          <w:tcPr>
            <w:tcW w:w="452" w:type="dxa"/>
            <w:shd w:val="clear" w:color="auto" w:fill="auto"/>
          </w:tcPr>
          <w:p w14:paraId="588528F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0780B11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133/33000/22799</w:t>
            </w:r>
          </w:p>
        </w:tc>
        <w:tc>
          <w:tcPr>
            <w:tcW w:w="808" w:type="dxa"/>
            <w:shd w:val="clear" w:color="auto" w:fill="auto"/>
          </w:tcPr>
          <w:p w14:paraId="6F15BB4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B38861415</w:t>
            </w:r>
          </w:p>
        </w:tc>
        <w:tc>
          <w:tcPr>
            <w:tcW w:w="1168" w:type="dxa"/>
            <w:shd w:val="clear" w:color="auto" w:fill="auto"/>
          </w:tcPr>
          <w:p w14:paraId="2FBDA3E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LIFE OR RILEY S.L.U</w:t>
            </w:r>
          </w:p>
        </w:tc>
        <w:tc>
          <w:tcPr>
            <w:tcW w:w="900" w:type="dxa"/>
            <w:shd w:val="clear" w:color="auto" w:fill="auto"/>
          </w:tcPr>
          <w:p w14:paraId="19458EF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11.770,00</w:t>
            </w:r>
          </w:p>
        </w:tc>
        <w:tc>
          <w:tcPr>
            <w:tcW w:w="900" w:type="dxa"/>
            <w:shd w:val="clear" w:color="auto" w:fill="auto"/>
          </w:tcPr>
          <w:p w14:paraId="1C8B50F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11.770,00</w:t>
            </w:r>
          </w:p>
        </w:tc>
      </w:tr>
      <w:tr w:rsidR="00697E1A" w14:paraId="61244B90" w14:textId="77777777">
        <w:tblPrEx>
          <w:tblBorders>
            <w:insideH w:val="single" w:sz="4" w:space="0" w:color="auto"/>
          </w:tblBorders>
          <w:tblCellMar>
            <w:left w:w="10" w:type="dxa"/>
            <w:right w:w="10" w:type="dxa"/>
          </w:tblCellMar>
        </w:tblPrEx>
        <w:tc>
          <w:tcPr>
            <w:tcW w:w="1079" w:type="dxa"/>
            <w:shd w:val="clear" w:color="auto" w:fill="auto"/>
          </w:tcPr>
          <w:p w14:paraId="70925F6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32022000004619</w:t>
            </w:r>
          </w:p>
        </w:tc>
        <w:tc>
          <w:tcPr>
            <w:tcW w:w="540" w:type="dxa"/>
            <w:shd w:val="clear" w:color="auto" w:fill="auto"/>
          </w:tcPr>
          <w:p w14:paraId="3A6354A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0FB2665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13/12/2022</w:t>
            </w:r>
          </w:p>
        </w:tc>
        <w:tc>
          <w:tcPr>
            <w:tcW w:w="720" w:type="dxa"/>
            <w:shd w:val="clear" w:color="auto" w:fill="auto"/>
          </w:tcPr>
          <w:p w14:paraId="4A0D579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13/12/2022</w:t>
            </w:r>
          </w:p>
        </w:tc>
        <w:tc>
          <w:tcPr>
            <w:tcW w:w="1908" w:type="dxa"/>
            <w:shd w:val="clear" w:color="auto" w:fill="auto"/>
          </w:tcPr>
          <w:p w14:paraId="7CE563D0"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CACHÉ DEL BAILARÍN REINALDO RIBEIRO POR LA REPRESENTACIÓN DE LA PIEZA "CAP. II O, NOT AN INFLUENCER", EL 1 DE DICIEMBRE DE 2022, EN LA SALA DE CÁMARA DEL ESPACIO ESCÉNICO DEL TEATRO LEAL, DENTRO DEL PROYECTO DANZA EN BREVE 2022</w:t>
            </w:r>
          </w:p>
        </w:tc>
        <w:tc>
          <w:tcPr>
            <w:tcW w:w="452" w:type="dxa"/>
            <w:shd w:val="clear" w:color="auto" w:fill="auto"/>
          </w:tcPr>
          <w:p w14:paraId="0733125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4D54073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133/33401/2279901</w:t>
            </w:r>
          </w:p>
        </w:tc>
        <w:tc>
          <w:tcPr>
            <w:tcW w:w="808" w:type="dxa"/>
            <w:shd w:val="clear" w:color="auto" w:fill="auto"/>
          </w:tcPr>
          <w:p w14:paraId="2BA4F6B6"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X9956879H</w:t>
            </w:r>
          </w:p>
        </w:tc>
        <w:tc>
          <w:tcPr>
            <w:tcW w:w="1168" w:type="dxa"/>
            <w:shd w:val="clear" w:color="auto" w:fill="auto"/>
          </w:tcPr>
          <w:p w14:paraId="72996D0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SARDINHA NETO REINALDO RIBEIRO</w:t>
            </w:r>
          </w:p>
        </w:tc>
        <w:tc>
          <w:tcPr>
            <w:tcW w:w="900" w:type="dxa"/>
            <w:shd w:val="clear" w:color="auto" w:fill="auto"/>
          </w:tcPr>
          <w:p w14:paraId="02F84EE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1.500,00</w:t>
            </w:r>
          </w:p>
        </w:tc>
        <w:tc>
          <w:tcPr>
            <w:tcW w:w="900" w:type="dxa"/>
            <w:shd w:val="clear" w:color="auto" w:fill="auto"/>
          </w:tcPr>
          <w:p w14:paraId="0AF7D7F3"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1.500,00</w:t>
            </w:r>
          </w:p>
        </w:tc>
      </w:tr>
      <w:tr w:rsidR="00697E1A" w14:paraId="3A841CF5" w14:textId="77777777">
        <w:tblPrEx>
          <w:tblBorders>
            <w:insideH w:val="single" w:sz="4" w:space="0" w:color="auto"/>
          </w:tblBorders>
          <w:tblCellMar>
            <w:left w:w="10" w:type="dxa"/>
            <w:right w:w="10" w:type="dxa"/>
          </w:tblCellMar>
        </w:tblPrEx>
        <w:tc>
          <w:tcPr>
            <w:tcW w:w="1079" w:type="dxa"/>
            <w:shd w:val="clear" w:color="auto" w:fill="auto"/>
          </w:tcPr>
          <w:p w14:paraId="4873AC5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32022000004654</w:t>
            </w:r>
          </w:p>
        </w:tc>
        <w:tc>
          <w:tcPr>
            <w:tcW w:w="540" w:type="dxa"/>
            <w:shd w:val="clear" w:color="auto" w:fill="auto"/>
          </w:tcPr>
          <w:p w14:paraId="18A6884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47C5DD8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20/12/2022</w:t>
            </w:r>
          </w:p>
        </w:tc>
        <w:tc>
          <w:tcPr>
            <w:tcW w:w="720" w:type="dxa"/>
            <w:shd w:val="clear" w:color="auto" w:fill="auto"/>
          </w:tcPr>
          <w:p w14:paraId="0CCFB16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20/12/2022</w:t>
            </w:r>
          </w:p>
        </w:tc>
        <w:tc>
          <w:tcPr>
            <w:tcW w:w="1908" w:type="dxa"/>
            <w:shd w:val="clear" w:color="auto" w:fill="auto"/>
          </w:tcPr>
          <w:p w14:paraId="16D5627C"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SERVICIO DE AFINACIÓN DE PIANO CON MOTIVO DEL PREGRÓN DE BELENISTAS (ORFEÓN) EL 23 DE NOVIEMBRE DE 2022, EN LA SALA DE CÁMARA DEL ESPACIO ESCÉNICO DEL TEATRO LEAL</w:t>
            </w:r>
          </w:p>
        </w:tc>
        <w:tc>
          <w:tcPr>
            <w:tcW w:w="452" w:type="dxa"/>
            <w:shd w:val="clear" w:color="auto" w:fill="auto"/>
          </w:tcPr>
          <w:p w14:paraId="132FED0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30A46E3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133/33401/21901</w:t>
            </w:r>
          </w:p>
        </w:tc>
        <w:tc>
          <w:tcPr>
            <w:tcW w:w="808" w:type="dxa"/>
            <w:shd w:val="clear" w:color="auto" w:fill="auto"/>
          </w:tcPr>
          <w:p w14:paraId="2F263EC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043811387K</w:t>
            </w:r>
          </w:p>
        </w:tc>
        <w:tc>
          <w:tcPr>
            <w:tcW w:w="1168" w:type="dxa"/>
            <w:shd w:val="clear" w:color="auto" w:fill="auto"/>
          </w:tcPr>
          <w:p w14:paraId="6943349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LOPEZ MARRERO ISRAEL AMADOR</w:t>
            </w:r>
          </w:p>
        </w:tc>
        <w:tc>
          <w:tcPr>
            <w:tcW w:w="900" w:type="dxa"/>
            <w:shd w:val="clear" w:color="auto" w:fill="auto"/>
          </w:tcPr>
          <w:p w14:paraId="5245EFC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121,12</w:t>
            </w:r>
          </w:p>
        </w:tc>
        <w:tc>
          <w:tcPr>
            <w:tcW w:w="900" w:type="dxa"/>
            <w:shd w:val="clear" w:color="auto" w:fill="auto"/>
          </w:tcPr>
          <w:p w14:paraId="600BA9F6"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121,12</w:t>
            </w:r>
          </w:p>
        </w:tc>
      </w:tr>
      <w:tr w:rsidR="00697E1A" w14:paraId="78A65F35" w14:textId="77777777">
        <w:tblPrEx>
          <w:tblBorders>
            <w:insideH w:val="single" w:sz="4" w:space="0" w:color="auto"/>
          </w:tblBorders>
          <w:tblCellMar>
            <w:left w:w="10" w:type="dxa"/>
            <w:right w:w="10" w:type="dxa"/>
          </w:tblCellMar>
        </w:tblPrEx>
        <w:tc>
          <w:tcPr>
            <w:tcW w:w="1079" w:type="dxa"/>
            <w:shd w:val="clear" w:color="auto" w:fill="auto"/>
          </w:tcPr>
          <w:p w14:paraId="7957ADA1"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32022000004855</w:t>
            </w:r>
          </w:p>
        </w:tc>
        <w:tc>
          <w:tcPr>
            <w:tcW w:w="540" w:type="dxa"/>
            <w:shd w:val="clear" w:color="auto" w:fill="auto"/>
          </w:tcPr>
          <w:p w14:paraId="33ACF66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shd w:val="clear" w:color="auto" w:fill="auto"/>
          </w:tcPr>
          <w:p w14:paraId="0D7552BE"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30/12/2022</w:t>
            </w:r>
          </w:p>
        </w:tc>
        <w:tc>
          <w:tcPr>
            <w:tcW w:w="720" w:type="dxa"/>
            <w:shd w:val="clear" w:color="auto" w:fill="auto"/>
          </w:tcPr>
          <w:p w14:paraId="68F3F28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30/12/2022</w:t>
            </w:r>
          </w:p>
        </w:tc>
        <w:tc>
          <w:tcPr>
            <w:tcW w:w="1908" w:type="dxa"/>
            <w:shd w:val="clear" w:color="auto" w:fill="auto"/>
          </w:tcPr>
          <w:p w14:paraId="71AC0506"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CACHÉ POR LA REPRESENTACIÓN DE LA OBRA "LA PALABRA DE ORO", EL 28 DE OCTUBRE DE 2022, EN EL ESPACIO ESCÉNICO DEL TEATRO LEAL</w:t>
            </w:r>
          </w:p>
        </w:tc>
        <w:tc>
          <w:tcPr>
            <w:tcW w:w="452" w:type="dxa"/>
            <w:shd w:val="clear" w:color="auto" w:fill="auto"/>
          </w:tcPr>
          <w:p w14:paraId="6F49AB2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shd w:val="clear" w:color="auto" w:fill="auto"/>
          </w:tcPr>
          <w:p w14:paraId="7838715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133/33401/2279901</w:t>
            </w:r>
          </w:p>
        </w:tc>
        <w:tc>
          <w:tcPr>
            <w:tcW w:w="808" w:type="dxa"/>
            <w:shd w:val="clear" w:color="auto" w:fill="auto"/>
          </w:tcPr>
          <w:p w14:paraId="286176B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B17310947</w:t>
            </w:r>
          </w:p>
        </w:tc>
        <w:tc>
          <w:tcPr>
            <w:tcW w:w="1168" w:type="dxa"/>
            <w:shd w:val="clear" w:color="auto" w:fill="auto"/>
          </w:tcPr>
          <w:p w14:paraId="3E142F69"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BITO PRODUCCIONS SL</w:t>
            </w:r>
          </w:p>
        </w:tc>
        <w:tc>
          <w:tcPr>
            <w:tcW w:w="900" w:type="dxa"/>
            <w:shd w:val="clear" w:color="auto" w:fill="auto"/>
          </w:tcPr>
          <w:p w14:paraId="276B9C53"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11.000,00</w:t>
            </w:r>
          </w:p>
        </w:tc>
        <w:tc>
          <w:tcPr>
            <w:tcW w:w="900" w:type="dxa"/>
            <w:shd w:val="clear" w:color="auto" w:fill="auto"/>
          </w:tcPr>
          <w:p w14:paraId="6658D313"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11.000,00</w:t>
            </w:r>
          </w:p>
        </w:tc>
      </w:tr>
      <w:tr w:rsidR="00697E1A" w14:paraId="29063825" w14:textId="77777777">
        <w:tblPrEx>
          <w:tblBorders>
            <w:insideH w:val="single" w:sz="4" w:space="0" w:color="auto"/>
          </w:tblBorders>
          <w:tblCellMar>
            <w:left w:w="10" w:type="dxa"/>
            <w:right w:w="10" w:type="dxa"/>
          </w:tblCellMar>
        </w:tblPrEx>
        <w:tc>
          <w:tcPr>
            <w:tcW w:w="1079" w:type="dxa"/>
            <w:tcBorders>
              <w:bottom w:val="single" w:sz="4" w:space="0" w:color="auto"/>
            </w:tcBorders>
            <w:shd w:val="clear" w:color="auto" w:fill="auto"/>
          </w:tcPr>
          <w:p w14:paraId="219F764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32022000004856</w:t>
            </w:r>
          </w:p>
        </w:tc>
        <w:tc>
          <w:tcPr>
            <w:tcW w:w="540" w:type="dxa"/>
            <w:tcBorders>
              <w:bottom w:val="single" w:sz="4" w:space="0" w:color="auto"/>
            </w:tcBorders>
            <w:shd w:val="clear" w:color="auto" w:fill="auto"/>
          </w:tcPr>
          <w:p w14:paraId="7D887B2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ADRC</w:t>
            </w:r>
          </w:p>
        </w:tc>
        <w:tc>
          <w:tcPr>
            <w:tcW w:w="720" w:type="dxa"/>
            <w:tcBorders>
              <w:bottom w:val="single" w:sz="4" w:space="0" w:color="auto"/>
            </w:tcBorders>
            <w:shd w:val="clear" w:color="auto" w:fill="auto"/>
          </w:tcPr>
          <w:p w14:paraId="77E92AF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30/12/2022</w:t>
            </w:r>
          </w:p>
        </w:tc>
        <w:tc>
          <w:tcPr>
            <w:tcW w:w="720" w:type="dxa"/>
            <w:tcBorders>
              <w:bottom w:val="single" w:sz="4" w:space="0" w:color="auto"/>
            </w:tcBorders>
            <w:shd w:val="clear" w:color="auto" w:fill="auto"/>
          </w:tcPr>
          <w:p w14:paraId="4722D8C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30/12/2022</w:t>
            </w:r>
          </w:p>
        </w:tc>
        <w:tc>
          <w:tcPr>
            <w:tcW w:w="1908" w:type="dxa"/>
            <w:tcBorders>
              <w:bottom w:val="single" w:sz="4" w:space="0" w:color="auto"/>
            </w:tcBorders>
            <w:shd w:val="clear" w:color="auto" w:fill="auto"/>
          </w:tcPr>
          <w:p w14:paraId="1EE3B61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INVERSION DE SUJETO PASIVO CACHÉ POR LA REPRESENTACIÓN DE LA OBRA "LA PALABRA DE ORO", EL 28 DE OCTUBRE DE 2022, EN EL ESPACIO ESCÉNICO DEL TEATRO LEAL</w:t>
            </w:r>
          </w:p>
        </w:tc>
        <w:tc>
          <w:tcPr>
            <w:tcW w:w="452" w:type="dxa"/>
            <w:tcBorders>
              <w:bottom w:val="single" w:sz="4" w:space="0" w:color="auto"/>
            </w:tcBorders>
            <w:shd w:val="clear" w:color="auto" w:fill="auto"/>
          </w:tcPr>
          <w:p w14:paraId="20CD8219"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2"/>
                <w:lang w:val="es-ES" w:eastAsia="es-ES" w:bidi="es-ES"/>
              </w:rPr>
            </w:pPr>
            <w:r>
              <w:rPr>
                <w:sz w:val="12"/>
                <w:lang w:val="es-ES" w:eastAsia="es-ES" w:bidi="es-ES"/>
              </w:rPr>
              <w:t>2022</w:t>
            </w:r>
          </w:p>
        </w:tc>
        <w:tc>
          <w:tcPr>
            <w:tcW w:w="1080" w:type="dxa"/>
            <w:tcBorders>
              <w:bottom w:val="single" w:sz="4" w:space="0" w:color="auto"/>
            </w:tcBorders>
            <w:shd w:val="clear" w:color="auto" w:fill="auto"/>
          </w:tcPr>
          <w:p w14:paraId="0704C896"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133/33401/2279901</w:t>
            </w:r>
          </w:p>
        </w:tc>
        <w:tc>
          <w:tcPr>
            <w:tcW w:w="808" w:type="dxa"/>
            <w:tcBorders>
              <w:bottom w:val="single" w:sz="4" w:space="0" w:color="auto"/>
            </w:tcBorders>
            <w:shd w:val="clear" w:color="auto" w:fill="auto"/>
          </w:tcPr>
          <w:p w14:paraId="5D8FCB40"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Q3500461C</w:t>
            </w:r>
          </w:p>
        </w:tc>
        <w:tc>
          <w:tcPr>
            <w:tcW w:w="1168" w:type="dxa"/>
            <w:tcBorders>
              <w:bottom w:val="single" w:sz="4" w:space="0" w:color="auto"/>
            </w:tcBorders>
            <w:shd w:val="clear" w:color="auto" w:fill="auto"/>
          </w:tcPr>
          <w:p w14:paraId="70754F4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lang w:val="es-ES" w:eastAsia="es-ES" w:bidi="es-ES"/>
              </w:rPr>
            </w:pPr>
            <w:r>
              <w:rPr>
                <w:sz w:val="12"/>
                <w:lang w:val="es-ES" w:eastAsia="es-ES" w:bidi="es-ES"/>
              </w:rPr>
              <w:t>AGENCIA TRIBUTARIA CANARIA</w:t>
            </w:r>
          </w:p>
        </w:tc>
        <w:tc>
          <w:tcPr>
            <w:tcW w:w="900" w:type="dxa"/>
            <w:tcBorders>
              <w:bottom w:val="single" w:sz="4" w:space="0" w:color="auto"/>
            </w:tcBorders>
            <w:shd w:val="clear" w:color="auto" w:fill="auto"/>
          </w:tcPr>
          <w:p w14:paraId="5F6E7E3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770,00</w:t>
            </w:r>
          </w:p>
        </w:tc>
        <w:tc>
          <w:tcPr>
            <w:tcW w:w="900" w:type="dxa"/>
            <w:tcBorders>
              <w:bottom w:val="single" w:sz="4" w:space="0" w:color="auto"/>
            </w:tcBorders>
            <w:shd w:val="clear" w:color="auto" w:fill="auto"/>
          </w:tcPr>
          <w:p w14:paraId="2CED5C9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lang w:val="es-ES" w:eastAsia="es-ES" w:bidi="es-ES"/>
              </w:rPr>
            </w:pPr>
            <w:r>
              <w:rPr>
                <w:sz w:val="12"/>
                <w:lang w:val="es-ES" w:eastAsia="es-ES" w:bidi="es-ES"/>
              </w:rPr>
              <w:t>770,00</w:t>
            </w:r>
          </w:p>
        </w:tc>
      </w:tr>
      <w:tr w:rsidR="00697E1A" w14:paraId="167B8F3C" w14:textId="77777777">
        <w:tblPrEx>
          <w:tblBorders>
            <w:left w:val="none" w:sz="0" w:space="0" w:color="auto"/>
            <w:insideV w:val="none" w:sz="0" w:space="0" w:color="auto"/>
          </w:tblBorders>
          <w:tblCellMar>
            <w:left w:w="0" w:type="dxa"/>
            <w:right w:w="0" w:type="dxa"/>
          </w:tblCellMar>
        </w:tblPrEx>
        <w:tc>
          <w:tcPr>
            <w:tcW w:w="1079" w:type="dxa"/>
            <w:tcBorders>
              <w:top w:val="single" w:sz="4" w:space="0" w:color="auto"/>
              <w:bottom w:val="nil"/>
            </w:tcBorders>
            <w:shd w:val="clear" w:color="auto" w:fill="auto"/>
          </w:tcPr>
          <w:p w14:paraId="6EA49FC2" w14:textId="77777777" w:rsidR="00697E1A" w:rsidRDefault="00697E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s-ES" w:eastAsia="es-ES" w:bidi="es-ES"/>
              </w:rPr>
            </w:pPr>
          </w:p>
        </w:tc>
        <w:tc>
          <w:tcPr>
            <w:tcW w:w="540" w:type="dxa"/>
            <w:tcBorders>
              <w:top w:val="single" w:sz="4" w:space="0" w:color="auto"/>
              <w:bottom w:val="nil"/>
            </w:tcBorders>
            <w:shd w:val="clear" w:color="auto" w:fill="auto"/>
          </w:tcPr>
          <w:p w14:paraId="3C91B7C8" w14:textId="77777777" w:rsidR="00697E1A" w:rsidRDefault="00697E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s-ES" w:eastAsia="es-ES" w:bidi="es-ES"/>
              </w:rPr>
            </w:pPr>
          </w:p>
        </w:tc>
        <w:tc>
          <w:tcPr>
            <w:tcW w:w="720" w:type="dxa"/>
            <w:tcBorders>
              <w:top w:val="single" w:sz="4" w:space="0" w:color="auto"/>
              <w:bottom w:val="nil"/>
            </w:tcBorders>
            <w:shd w:val="clear" w:color="auto" w:fill="auto"/>
          </w:tcPr>
          <w:p w14:paraId="3D44597C" w14:textId="77777777" w:rsidR="00697E1A" w:rsidRDefault="00697E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s-ES" w:eastAsia="es-ES" w:bidi="es-ES"/>
              </w:rPr>
            </w:pPr>
          </w:p>
        </w:tc>
        <w:tc>
          <w:tcPr>
            <w:tcW w:w="720" w:type="dxa"/>
            <w:tcBorders>
              <w:top w:val="single" w:sz="4" w:space="0" w:color="auto"/>
              <w:bottom w:val="nil"/>
            </w:tcBorders>
            <w:shd w:val="clear" w:color="auto" w:fill="auto"/>
          </w:tcPr>
          <w:p w14:paraId="0229BE1F" w14:textId="77777777" w:rsidR="00697E1A" w:rsidRDefault="00697E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s-ES" w:eastAsia="es-ES" w:bidi="es-ES"/>
              </w:rPr>
            </w:pPr>
          </w:p>
        </w:tc>
        <w:tc>
          <w:tcPr>
            <w:tcW w:w="1908" w:type="dxa"/>
            <w:tcBorders>
              <w:top w:val="single" w:sz="4" w:space="0" w:color="auto"/>
              <w:bottom w:val="nil"/>
            </w:tcBorders>
            <w:shd w:val="clear" w:color="auto" w:fill="auto"/>
          </w:tcPr>
          <w:p w14:paraId="166F5719" w14:textId="77777777" w:rsidR="00697E1A" w:rsidRDefault="00697E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s-ES" w:eastAsia="es-ES" w:bidi="es-ES"/>
              </w:rPr>
            </w:pPr>
          </w:p>
        </w:tc>
        <w:tc>
          <w:tcPr>
            <w:tcW w:w="452" w:type="dxa"/>
            <w:tcBorders>
              <w:top w:val="single" w:sz="4" w:space="0" w:color="auto"/>
              <w:bottom w:val="nil"/>
            </w:tcBorders>
            <w:shd w:val="clear" w:color="auto" w:fill="auto"/>
          </w:tcPr>
          <w:p w14:paraId="486D1786" w14:textId="77777777" w:rsidR="00697E1A" w:rsidRDefault="00697E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s-ES" w:eastAsia="es-ES" w:bidi="es-ES"/>
              </w:rPr>
            </w:pPr>
          </w:p>
        </w:tc>
        <w:tc>
          <w:tcPr>
            <w:tcW w:w="1080" w:type="dxa"/>
            <w:tcBorders>
              <w:top w:val="single" w:sz="4" w:space="0" w:color="auto"/>
              <w:bottom w:val="nil"/>
            </w:tcBorders>
            <w:shd w:val="clear" w:color="auto" w:fill="auto"/>
          </w:tcPr>
          <w:p w14:paraId="1C2C5E6D" w14:textId="77777777" w:rsidR="00697E1A" w:rsidRDefault="00697E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s-ES" w:eastAsia="es-ES" w:bidi="es-ES"/>
              </w:rPr>
            </w:pPr>
          </w:p>
        </w:tc>
        <w:tc>
          <w:tcPr>
            <w:tcW w:w="808" w:type="dxa"/>
            <w:tcBorders>
              <w:top w:val="single" w:sz="4" w:space="0" w:color="auto"/>
              <w:bottom w:val="nil"/>
              <w:right w:val="single" w:sz="4" w:space="0" w:color="auto"/>
            </w:tcBorders>
            <w:shd w:val="clear" w:color="auto" w:fill="auto"/>
            <w:tcMar>
              <w:right w:w="10" w:type="dxa"/>
            </w:tcMar>
          </w:tcPr>
          <w:p w14:paraId="6D2F40E7" w14:textId="77777777" w:rsidR="00697E1A" w:rsidRDefault="00697E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s-ES" w:eastAsia="es-ES" w:bidi="es-ES"/>
              </w:rPr>
            </w:pPr>
          </w:p>
        </w:tc>
        <w:tc>
          <w:tcPr>
            <w:tcW w:w="2068" w:type="dxa"/>
            <w:gridSpan w:val="2"/>
            <w:tcBorders>
              <w:top w:val="single" w:sz="4" w:space="0" w:color="auto"/>
              <w:left w:val="single" w:sz="4" w:space="0" w:color="auto"/>
              <w:right w:val="single" w:sz="4" w:space="0" w:color="auto"/>
            </w:tcBorders>
            <w:shd w:val="clear" w:color="auto" w:fill="E0E0E0"/>
            <w:tcMar>
              <w:left w:w="10" w:type="dxa"/>
              <w:right w:w="10" w:type="dxa"/>
            </w:tcMar>
            <w:vAlign w:val="center"/>
          </w:tcPr>
          <w:p w14:paraId="48D9DEC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96"/>
              <w:jc w:val="right"/>
              <w:rPr>
                <w:rFonts w:ascii="Raleigh BT" w:eastAsia="Raleigh BT" w:hAnsi="Raleigh BT" w:cs="Raleigh BT"/>
                <w:b/>
                <w:sz w:val="12"/>
                <w:lang w:val="es-ES" w:eastAsia="es-ES" w:bidi="es-ES"/>
              </w:rPr>
            </w:pPr>
            <w:r>
              <w:rPr>
                <w:rFonts w:ascii="Raleigh BT" w:eastAsia="Raleigh BT" w:hAnsi="Raleigh BT" w:cs="Raleigh BT"/>
                <w:b/>
                <w:sz w:val="12"/>
                <w:lang w:val="es-ES" w:eastAsia="es-ES" w:bidi="es-ES"/>
              </w:rPr>
              <w:t>TOTAL A INCORPORAR</w:t>
            </w:r>
          </w:p>
        </w:tc>
        <w:tc>
          <w:tcPr>
            <w:tcW w:w="900" w:type="dxa"/>
            <w:tcBorders>
              <w:top w:val="single" w:sz="4" w:space="0" w:color="auto"/>
              <w:left w:val="single" w:sz="4" w:space="0" w:color="auto"/>
            </w:tcBorders>
            <w:shd w:val="clear" w:color="auto" w:fill="E0E0E0"/>
            <w:tcMar>
              <w:left w:w="10" w:type="dxa"/>
              <w:right w:w="10" w:type="dxa"/>
            </w:tcMar>
            <w:vAlign w:val="center"/>
          </w:tcPr>
          <w:p w14:paraId="6944FBC4"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6"/>
              <w:jc w:val="right"/>
              <w:rPr>
                <w:rFonts w:ascii="Raleigh BT" w:eastAsia="Raleigh BT" w:hAnsi="Raleigh BT" w:cs="Raleigh BT"/>
                <w:b/>
                <w:sz w:val="12"/>
                <w:lang w:val="es-ES" w:eastAsia="es-ES" w:bidi="es-ES"/>
              </w:rPr>
            </w:pPr>
            <w:r>
              <w:rPr>
                <w:rFonts w:ascii="Raleigh BT" w:eastAsia="Raleigh BT" w:hAnsi="Raleigh BT" w:cs="Raleigh BT"/>
                <w:b/>
                <w:sz w:val="12"/>
                <w:lang w:val="es-ES" w:eastAsia="es-ES" w:bidi="es-ES"/>
              </w:rPr>
              <w:t>131.265,55€</w:t>
            </w:r>
          </w:p>
        </w:tc>
      </w:tr>
    </w:tbl>
    <w:p w14:paraId="1D329C0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firstLine="703"/>
        <w:jc w:val="both"/>
        <w:rPr>
          <w:rFonts w:ascii="Raleigh BT" w:eastAsia="Raleigh BT" w:hAnsi="Raleigh BT" w:cs="Raleigh BT"/>
          <w:lang w:val="es-ES_tradnl" w:eastAsia="es-ES_tradnl" w:bidi="es-ES_tradnl"/>
        </w:rPr>
      </w:pPr>
      <w:r>
        <w:rPr>
          <w:rFonts w:ascii="Raleigh BT" w:eastAsia="Raleigh BT" w:hAnsi="Raleigh BT" w:cs="Raleigh BT"/>
          <w:b/>
          <w:lang w:val="es-ES_tradnl" w:eastAsia="es-ES_tradnl" w:bidi="es-ES_tradnl"/>
        </w:rPr>
        <w:t>Segundo.-</w:t>
      </w:r>
      <w:r>
        <w:rPr>
          <w:rFonts w:ascii="Raleigh BT" w:eastAsia="Raleigh BT" w:hAnsi="Raleigh BT" w:cs="Raleigh BT"/>
          <w:lang w:val="es-ES_tradnl" w:eastAsia="es-ES_tradnl" w:bidi="es-ES_tradnl"/>
        </w:rPr>
        <w:t xml:space="preserve"> La modificación presupuestaria de referencia se financia con cargo a lo relacionado en el cuadro siguiente:</w:t>
      </w:r>
    </w:p>
    <w:p w14:paraId="3998B154" w14:textId="77777777" w:rsidR="00697E1A" w:rsidRDefault="00697E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lang w:val="es-ES_tradnl" w:eastAsia="es-ES_tradnl" w:bidi="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6593"/>
        <w:gridCol w:w="1398"/>
      </w:tblGrid>
      <w:tr w:rsidR="00697E1A" w14:paraId="6784B219" w14:textId="77777777">
        <w:tc>
          <w:tcPr>
            <w:tcW w:w="1432" w:type="dxa"/>
            <w:shd w:val="clear" w:color="auto" w:fill="CCCCCC"/>
          </w:tcPr>
          <w:p w14:paraId="31D7B5DD"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CONCEPTO</w:t>
            </w:r>
          </w:p>
        </w:tc>
        <w:tc>
          <w:tcPr>
            <w:tcW w:w="6593" w:type="dxa"/>
            <w:shd w:val="clear" w:color="auto" w:fill="CCCCCC"/>
          </w:tcPr>
          <w:p w14:paraId="3B68AAAA"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EXPLICACIÓN</w:t>
            </w:r>
          </w:p>
        </w:tc>
        <w:tc>
          <w:tcPr>
            <w:tcW w:w="1398" w:type="dxa"/>
            <w:shd w:val="clear" w:color="auto" w:fill="CCCCCC"/>
          </w:tcPr>
          <w:p w14:paraId="39680B4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IMPORTE €</w:t>
            </w:r>
          </w:p>
        </w:tc>
      </w:tr>
      <w:tr w:rsidR="00697E1A" w14:paraId="72723EA2" w14:textId="77777777">
        <w:tc>
          <w:tcPr>
            <w:tcW w:w="1432" w:type="dxa"/>
            <w:tcBorders>
              <w:bottom w:val="single" w:sz="4" w:space="0" w:color="auto"/>
            </w:tcBorders>
            <w:shd w:val="clear" w:color="auto" w:fill="auto"/>
          </w:tcPr>
          <w:p w14:paraId="68B16217"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87000</w:t>
            </w:r>
          </w:p>
        </w:tc>
        <w:tc>
          <w:tcPr>
            <w:tcW w:w="6593" w:type="dxa"/>
            <w:tcBorders>
              <w:bottom w:val="single" w:sz="4" w:space="0" w:color="auto"/>
            </w:tcBorders>
            <w:shd w:val="clear" w:color="auto" w:fill="auto"/>
          </w:tcPr>
          <w:p w14:paraId="780CF39B"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Remanente de Tesorería para gastos generales</w:t>
            </w:r>
          </w:p>
        </w:tc>
        <w:tc>
          <w:tcPr>
            <w:tcW w:w="1398" w:type="dxa"/>
            <w:tcBorders>
              <w:bottom w:val="single" w:sz="4" w:space="0" w:color="auto"/>
            </w:tcBorders>
            <w:shd w:val="clear" w:color="auto" w:fill="auto"/>
          </w:tcPr>
          <w:p w14:paraId="23EA66B0"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131.265,55 €</w:t>
            </w:r>
          </w:p>
        </w:tc>
      </w:tr>
      <w:tr w:rsidR="00697E1A" w14:paraId="4522E1C0" w14:textId="77777777">
        <w:tblPrEx>
          <w:tblBorders>
            <w:insideH w:val="none" w:sz="0" w:space="0" w:color="auto"/>
          </w:tblBorders>
        </w:tblPrEx>
        <w:tc>
          <w:tcPr>
            <w:tcW w:w="8025" w:type="dxa"/>
            <w:gridSpan w:val="2"/>
            <w:tcBorders>
              <w:top w:val="single" w:sz="4" w:space="0" w:color="auto"/>
            </w:tcBorders>
            <w:shd w:val="clear" w:color="auto" w:fill="auto"/>
          </w:tcPr>
          <w:p w14:paraId="23D9BEBF"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716"/>
              <w:jc w:val="right"/>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TOTAL</w:t>
            </w:r>
          </w:p>
        </w:tc>
        <w:tc>
          <w:tcPr>
            <w:tcW w:w="1398" w:type="dxa"/>
            <w:tcBorders>
              <w:top w:val="single" w:sz="4" w:space="0" w:color="auto"/>
            </w:tcBorders>
            <w:shd w:val="clear" w:color="auto" w:fill="auto"/>
          </w:tcPr>
          <w:p w14:paraId="73775C75"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131.265,55€</w:t>
            </w:r>
          </w:p>
        </w:tc>
      </w:tr>
    </w:tbl>
    <w:p w14:paraId="663B564B" w14:textId="77777777" w:rsidR="00697E1A" w:rsidRDefault="00697E1A">
      <w:pPr>
        <w:tabs>
          <w:tab w:val="left" w:pos="3075"/>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before="120" w:after="0" w:line="240" w:lineRule="auto"/>
        <w:ind w:firstLine="709"/>
        <w:jc w:val="both"/>
        <w:rPr>
          <w:rFonts w:ascii="Raleigh BT" w:eastAsia="Raleigh BT" w:hAnsi="Raleigh BT" w:cs="Raleigh BT"/>
          <w:color w:val="000000"/>
          <w:lang w:val="es-ES" w:eastAsia="es-ES" w:bidi="es-ES"/>
        </w:rPr>
      </w:pPr>
    </w:p>
    <w:p w14:paraId="0D6A6965" w14:textId="77777777" w:rsidR="00697E1A" w:rsidRDefault="00E53EA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80"/>
          <w:tab w:val="left" w:pos="9900"/>
          <w:tab w:val="left" w:pos="10620"/>
        </w:tabs>
        <w:spacing w:before="120" w:after="0" w:line="240" w:lineRule="auto"/>
        <w:ind w:right="45" w:firstLine="709"/>
        <w:jc w:val="both"/>
        <w:rPr>
          <w:rFonts w:ascii="Raleigh BT" w:eastAsia="Raleigh BT" w:hAnsi="Raleigh BT" w:cs="Raleigh BT"/>
          <w:lang w:val="es-ES" w:eastAsia="es-ES" w:bidi="es-ES"/>
        </w:rPr>
      </w:pPr>
      <w:r>
        <w:rPr>
          <w:rFonts w:ascii="Raleigh BT" w:eastAsia="Raleigh BT" w:hAnsi="Raleigh BT" w:cs="Raleigh BT"/>
          <w:color w:val="222222"/>
          <w:shd w:val="clear" w:color="auto" w:fill="FFFFFF"/>
          <w:lang w:val="es-ES" w:eastAsia="es-ES" w:bidi="es-ES"/>
        </w:rPr>
        <w:t>Dado en San Cristóbal de La Laguna, con el número que consta en la cabecera de este documento, y la fecha de la marca de tiempo de la firma emitida por la Presidenta del Organismo Autónomo de Actividades Musicales, Doña Yaiza López Landi, órgano competente para la aprobación de este acto administrativo. El presente documento electrónico incorpora un certificado de sello de órgano de Secretaría a los efectos de certificar la fehaciencia prevista en el artículo 177.3 del ROF, de acuerdo con lo previsto en los</w:t>
      </w:r>
      <w:r>
        <w:rPr>
          <w:rFonts w:ascii="Raleigh BT" w:eastAsia="Raleigh BT" w:hAnsi="Raleigh BT" w:cs="Raleigh BT"/>
          <w:color w:val="222222"/>
          <w:shd w:val="clear" w:color="auto" w:fill="FFFFFF"/>
          <w:lang w:val="es-ES" w:eastAsia="es-ES" w:bidi="es-ES"/>
        </w:rPr>
        <w:t xml:space="preserve"> artículos 41 y 42 de la Ley 40/2015, de 1 de octubre, de Régimen Jurídico del Sector Público y en el Reglamento (UE) número 910/2014 del Parlamento Europeo y del Consejo, de 23 de julio de 2014.</w:t>
      </w:r>
    </w:p>
    <w:p w14:paraId="4659FB9E" w14:textId="77777777" w:rsidR="00697E1A" w:rsidRDefault="00697E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Raleigh BT" w:eastAsia="Raleigh BT" w:hAnsi="Raleigh BT" w:cs="Raleigh BT"/>
          <w:lang w:val="es-ES" w:eastAsia="es-ES" w:bidi="es-ES"/>
        </w:rPr>
      </w:pPr>
    </w:p>
    <w:sectPr w:rsidR="00697E1A">
      <w:headerReference w:type="first" r:id="rId6"/>
      <w:pgSz w:w="12240" w:h="15840"/>
      <w:pgMar w:top="1701" w:right="1134" w:bottom="1134" w:left="1701" w:header="107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3005F" w14:textId="77777777" w:rsidR="00E53EA2" w:rsidRDefault="00E53EA2">
      <w:pPr>
        <w:spacing w:after="0" w:line="240" w:lineRule="auto"/>
      </w:pPr>
      <w:r>
        <w:separator/>
      </w:r>
    </w:p>
  </w:endnote>
  <w:endnote w:type="continuationSeparator" w:id="0">
    <w:p w14:paraId="31AE6541" w14:textId="77777777" w:rsidR="00E53EA2" w:rsidRDefault="00E53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igh XBd BT">
    <w:panose1 w:val="02090803030305020804"/>
    <w:charset w:val="00"/>
    <w:family w:val="roman"/>
    <w:pitch w:val="variable"/>
    <w:sig w:usb0="00000087" w:usb1="00000000" w:usb2="00000000" w:usb3="00000000" w:csb0="0000001B" w:csb1="00000000"/>
  </w:font>
  <w:font w:name="Raleigh BT">
    <w:panose1 w:val="02040503040305030204"/>
    <w:charset w:val="00"/>
    <w:family w:val="roman"/>
    <w:pitch w:val="variable"/>
    <w:sig w:usb0="00000087" w:usb1="00000000" w:usb2="00000000" w:usb3="00000000" w:csb0="0000001B" w:csb1="00000000"/>
  </w:font>
  <w:font w:name="Raleigh Md BT">
    <w:panose1 w:val="02040503040305030204"/>
    <w:charset w:val="00"/>
    <w:family w:val="roman"/>
    <w:pitch w:val="variable"/>
    <w:sig w:usb0="00000087" w:usb1="00000000" w:usb2="00000000" w:usb3="00000000" w:csb0="0000001B" w:csb1="00000000"/>
  </w:font>
  <w:font w:name="Raleigh Lt BT">
    <w:panose1 w:val="02040403040305030204"/>
    <w:charset w:val="00"/>
    <w:family w:val="roman"/>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4FBFB" w14:textId="77777777" w:rsidR="00E53EA2" w:rsidRDefault="00E53EA2">
      <w:pPr>
        <w:spacing w:after="0" w:line="240" w:lineRule="auto"/>
      </w:pPr>
      <w:r>
        <w:separator/>
      </w:r>
    </w:p>
  </w:footnote>
  <w:footnote w:type="continuationSeparator" w:id="0">
    <w:p w14:paraId="6E7DB604" w14:textId="77777777" w:rsidR="00E53EA2" w:rsidRDefault="00E53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6" w:type="dxa"/>
      <w:tblLayout w:type="fixed"/>
      <w:tblCellMar>
        <w:left w:w="36" w:type="dxa"/>
        <w:bottom w:w="170" w:type="dxa"/>
        <w:right w:w="36" w:type="dxa"/>
      </w:tblCellMar>
      <w:tblLook w:val="04A0" w:firstRow="1" w:lastRow="0" w:firstColumn="1" w:lastColumn="0" w:noHBand="0" w:noVBand="1"/>
    </w:tblPr>
    <w:tblGrid>
      <w:gridCol w:w="3456"/>
      <w:gridCol w:w="3600"/>
      <w:gridCol w:w="2340"/>
    </w:tblGrid>
    <w:tr w:rsidR="00697E1A" w14:paraId="0ACFEF90" w14:textId="77777777">
      <w:trPr>
        <w:cantSplit/>
        <w:trHeight w:val="1263"/>
      </w:trPr>
      <w:tc>
        <w:tcPr>
          <w:tcW w:w="3456" w:type="dxa"/>
          <w:vMerge w:val="restart"/>
          <w:shd w:val="clear" w:color="auto" w:fill="auto"/>
          <w:tcMar>
            <w:bottom w:w="0" w:type="dxa"/>
          </w:tcMar>
          <w:vAlign w:val="bottom"/>
        </w:tcPr>
        <w:p w14:paraId="6AB13682"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04"/>
            </w:tabs>
            <w:spacing w:before="120" w:after="0" w:line="240" w:lineRule="auto"/>
            <w:rPr>
              <w:rFonts w:ascii="Arial" w:eastAsia="Arial" w:hAnsi="Arial" w:cs="Arial"/>
              <w:b/>
              <w:lang w:val="es-ES" w:eastAsia="es-ES" w:bidi="es-ES"/>
            </w:rPr>
          </w:pPr>
          <w:r>
            <w:rPr>
              <w:rFonts w:ascii="Arial" w:eastAsia="Arial" w:hAnsi="Arial" w:cs="Arial"/>
              <w:b/>
              <w:noProof/>
              <w:lang w:val="es-ES" w:eastAsia="es-ES" w:bidi="es-ES"/>
            </w:rPr>
            <w:drawing>
              <wp:inline distT="0" distB="0" distL="0" distR="0" wp14:anchorId="1728C18B" wp14:editId="1195BE27">
                <wp:extent cx="1320165" cy="12293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1320165" cy="1229360"/>
                        </a:xfrm>
                        <a:prstGeom prst="rect">
                          <a:avLst/>
                        </a:prstGeom>
                      </pic:spPr>
                    </pic:pic>
                  </a:graphicData>
                </a:graphic>
              </wp:inline>
            </w:drawing>
          </w:r>
        </w:p>
      </w:tc>
      <w:tc>
        <w:tcPr>
          <w:tcW w:w="5940" w:type="dxa"/>
          <w:gridSpan w:val="2"/>
          <w:shd w:val="clear" w:color="auto" w:fill="auto"/>
          <w:vAlign w:val="bottom"/>
        </w:tcPr>
        <w:p w14:paraId="2B850979" w14:textId="77777777" w:rsidR="00697E1A" w:rsidRDefault="00E53EA2">
          <w:pPr>
            <w:keepNext/>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04"/>
            </w:tabs>
            <w:spacing w:after="0" w:line="240" w:lineRule="auto"/>
            <w:ind w:firstLine="709"/>
            <w:jc w:val="right"/>
            <w:rPr>
              <w:rFonts w:ascii="Raleigh Md BT" w:eastAsia="Raleigh Md BT" w:hAnsi="Raleigh Md BT" w:cs="Raleigh Md BT"/>
              <w:b/>
              <w:color w:val="000000"/>
              <w:sz w:val="40"/>
              <w:lang w:val="es-ES" w:eastAsia="es-ES" w:bidi="es-ES"/>
            </w:rPr>
          </w:pPr>
          <w:r>
            <w:rPr>
              <w:rFonts w:ascii="Raleigh Md BT" w:eastAsia="Raleigh Md BT" w:hAnsi="Raleigh Md BT" w:cs="Raleigh Md BT"/>
              <w:b/>
              <w:color w:val="000000"/>
              <w:sz w:val="40"/>
              <w:lang w:val="es-ES" w:eastAsia="es-ES" w:bidi="es-ES"/>
            </w:rPr>
            <w:t>RESOLUCIÓN</w:t>
          </w:r>
        </w:p>
        <w:p w14:paraId="29C91E2E" w14:textId="77777777" w:rsidR="00697E1A" w:rsidRDefault="00697E1A">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04"/>
            </w:tabs>
            <w:spacing w:after="0" w:line="240" w:lineRule="auto"/>
            <w:ind w:firstLine="709"/>
            <w:jc w:val="right"/>
            <w:rPr>
              <w:rFonts w:ascii="Raleigh Md BT" w:eastAsia="Raleigh Md BT" w:hAnsi="Raleigh Md BT" w:cs="Raleigh Md BT"/>
              <w:b/>
              <w:sz w:val="32"/>
              <w:lang w:val="es-ES" w:eastAsia="es-ES" w:bidi="es-ES"/>
            </w:rPr>
          </w:pPr>
        </w:p>
        <w:p w14:paraId="23979F88" w14:textId="77777777" w:rsidR="00697E1A" w:rsidRDefault="00E5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XBd BT" w:eastAsia="Raleigh XBd BT" w:hAnsi="Raleigh XBd BT" w:cs="Raleigh XBd BT"/>
              <w:color w:val="000000"/>
              <w:sz w:val="28"/>
              <w:lang w:val="es-ES" w:eastAsia="es-ES" w:bidi="es-ES"/>
            </w:rPr>
          </w:pPr>
          <w:r>
            <w:rPr>
              <w:rFonts w:ascii="Raleigh Md BT" w:eastAsia="Raleigh Md BT" w:hAnsi="Raleigh Md BT" w:cs="Raleigh Md BT"/>
              <w:b/>
              <w:sz w:val="28"/>
              <w:lang w:val="es-ES" w:eastAsia="es-ES" w:bidi="es-ES"/>
            </w:rPr>
            <w:t>Organismo Autónomo de Actividades Musicales</w:t>
          </w:r>
        </w:p>
      </w:tc>
    </w:tr>
    <w:tr w:rsidR="00697E1A" w14:paraId="5FA954CF" w14:textId="77777777">
      <w:trPr>
        <w:cantSplit/>
        <w:trHeight w:val="247"/>
      </w:trPr>
      <w:tc>
        <w:tcPr>
          <w:tcW w:w="3456" w:type="dxa"/>
          <w:vMerge/>
          <w:shd w:val="clear" w:color="auto" w:fill="auto"/>
          <w:tcMar>
            <w:bottom w:w="0" w:type="dxa"/>
          </w:tcMar>
        </w:tcPr>
        <w:p w14:paraId="662621E8" w14:textId="77777777" w:rsidR="00697E1A" w:rsidRDefault="00697E1A">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p>
      </w:tc>
      <w:tc>
        <w:tcPr>
          <w:tcW w:w="3600" w:type="dxa"/>
          <w:shd w:val="clear" w:color="auto" w:fill="auto"/>
        </w:tcPr>
        <w:p w14:paraId="5FEF9CC4" w14:textId="77777777" w:rsidR="00697E1A" w:rsidRDefault="00697E1A">
          <w:pPr>
            <w:tabs>
              <w:tab w:val="left" w:pos="851"/>
              <w:tab w:val="left" w:pos="1416"/>
              <w:tab w:val="left" w:pos="2124"/>
              <w:tab w:val="left" w:pos="2832"/>
              <w:tab w:val="left" w:pos="3540"/>
              <w:tab w:val="left" w:pos="4248"/>
              <w:tab w:val="left" w:pos="4956"/>
              <w:tab w:val="left" w:pos="5664"/>
              <w:tab w:val="left" w:pos="6372"/>
              <w:tab w:val="left" w:pos="7280"/>
              <w:tab w:val="left" w:pos="7422"/>
              <w:tab w:val="left" w:pos="8496"/>
              <w:tab w:val="left" w:pos="9172"/>
              <w:tab w:val="left" w:pos="9912"/>
            </w:tabs>
            <w:ind w:right="232"/>
            <w:jc w:val="right"/>
            <w:rPr>
              <w:rFonts w:ascii="Raleigh XBd BT" w:eastAsia="Raleigh XBd BT" w:hAnsi="Raleigh XBd BT" w:cs="Raleigh XBd BT"/>
              <w:color w:val="000000"/>
              <w:sz w:val="38"/>
              <w:lang w:val="es-ES" w:eastAsia="es-ES" w:bidi="es-ES"/>
            </w:rPr>
          </w:pPr>
        </w:p>
      </w:tc>
      <w:tc>
        <w:tcPr>
          <w:tcW w:w="2340" w:type="dxa"/>
          <w:shd w:val="clear" w:color="auto" w:fill="auto"/>
          <w:tcMar>
            <w:bottom w:w="0" w:type="dxa"/>
          </w:tcMar>
        </w:tcPr>
        <w:p w14:paraId="065E0318" w14:textId="77777777" w:rsidR="00697E1A" w:rsidRDefault="00E53EA2">
          <w:pPr>
            <w:tabs>
              <w:tab w:val="left" w:pos="708"/>
              <w:tab w:val="left" w:pos="1416"/>
              <w:tab w:val="left" w:pos="1944"/>
              <w:tab w:val="left" w:pos="2832"/>
              <w:tab w:val="left" w:pos="3540"/>
              <w:tab w:val="left" w:pos="4248"/>
              <w:tab w:val="left" w:pos="4956"/>
              <w:tab w:val="left" w:pos="5664"/>
              <w:tab w:val="left" w:pos="6372"/>
              <w:tab w:val="left" w:pos="7080"/>
              <w:tab w:val="left" w:pos="7788"/>
              <w:tab w:val="left" w:pos="8496"/>
              <w:tab w:val="left" w:pos="9204"/>
              <w:tab w:val="left" w:pos="9264"/>
            </w:tabs>
            <w:spacing w:before="120" w:after="0" w:line="240" w:lineRule="auto"/>
            <w:ind w:right="140"/>
            <w:jc w:val="right"/>
            <w:rPr>
              <w:rFonts w:ascii="Raleigh Lt BT" w:eastAsia="Raleigh Lt BT" w:hAnsi="Raleigh Lt BT" w:cs="Raleigh Lt BT"/>
              <w:lang w:val="es-ES" w:eastAsia="es-ES" w:bidi="es-ES"/>
            </w:rPr>
          </w:pPr>
          <w:r>
            <w:rPr>
              <w:rFonts w:ascii="Raleigh Lt BT" w:eastAsia="Raleigh Lt BT" w:hAnsi="Raleigh Lt BT" w:cs="Raleigh Lt BT"/>
              <w:lang w:val="es-ES" w:eastAsia="es-ES" w:bidi="es-ES"/>
            </w:rPr>
            <w:t>Exp. 2023015847</w:t>
          </w:r>
        </w:p>
      </w:tc>
    </w:tr>
  </w:tbl>
  <w:p w14:paraId="7E275FAA" w14:textId="77777777" w:rsidR="00697E1A" w:rsidRDefault="00E53EA2">
    <w:pPr>
      <w:pStyle w:val="Encabezado"/>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Raleigh BT" w:eastAsia="Raleigh BT" w:hAnsi="Raleigh BT" w:cs="Raleigh BT"/>
        <w:lang w:val="es-ES" w:eastAsia="es-ES" w:bidi="es-ES"/>
      </w:rPr>
    </w:pPr>
    <w:r>
      <w:rPr>
        <w:rFonts w:ascii="Raleigh BT" w:eastAsia="Raleigh BT" w:hAnsi="Raleigh BT" w:cs="Raleigh BT"/>
        <w:lang w:val="es-ES" w:eastAsia="es-ES" w:bidi="es-ES"/>
      </w:rPr>
      <w:t>AMBS/jmdh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visionView w:inkAnnotations="0"/>
  <w:defaultTabStop w:val="1134"/>
  <w:hyphenationZone w:val="425"/>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E1A"/>
    <w:rsid w:val="00697E1A"/>
    <w:rsid w:val="009D64F7"/>
    <w:rsid w:val="00E53E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0E4A4"/>
  <w15:docId w15:val="{5453EDB1-C4D6-4907-BA4E-CFD4DA8F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es-ES" w:eastAsia="es-ES" w:bidi="ar-SA"/>
      </w:rPr>
    </w:rPrDefault>
    <w:pPrDefault>
      <w:pPr>
        <w:spacing w:after="160" w:line="278"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line="259" w:lineRule="auto"/>
    </w:pPr>
    <w:rPr>
      <w:rFonts w:ascii="Calibri" w:eastAsia="Calibri" w:hAnsi="Calibri"/>
      <w:sz w:val="22"/>
      <w:szCs w:val="22"/>
      <w:lang w:val="x-none" w:eastAsia="x-none"/>
    </w:rPr>
  </w:style>
  <w:style w:type="paragraph" w:styleId="Ttulo1">
    <w:name w:val="heading 1"/>
    <w:basedOn w:val="Normal"/>
    <w:next w:val="Normal"/>
    <w:qFormat/>
    <w:pPr>
      <w:keepNext/>
      <w:tabs>
        <w:tab w:val="left" w:pos="851"/>
      </w:tabs>
      <w:spacing w:after="0" w:line="240" w:lineRule="auto"/>
      <w:ind w:firstLine="709"/>
      <w:jc w:val="right"/>
      <w:outlineLvl w:val="0"/>
    </w:pPr>
    <w:rPr>
      <w:rFonts w:ascii="Raleigh XBd BT" w:eastAsia="Raleigh XBd BT" w:hAnsi="Raleigh XBd BT" w:cs="Raleigh XBd BT"/>
      <w:color w:val="000000"/>
      <w:sz w:val="38"/>
      <w:szCs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Encabezado">
    <w:name w:val="header"/>
    <w:basedOn w:val="Normal"/>
    <w:qFormat/>
    <w:pPr>
      <w:tabs>
        <w:tab w:val="center" w:pos="4252"/>
        <w:tab w:val="right" w:pos="8504"/>
      </w:tabs>
    </w:pPr>
  </w:style>
  <w:style w:type="paragraph" w:styleId="Textoindependiente3">
    <w:name w:val="Body Text 3"/>
    <w:basedOn w:val="Normal"/>
    <w:qFormat/>
    <w:pPr>
      <w:spacing w:before="120" w:after="120" w:line="240" w:lineRule="auto"/>
      <w:ind w:firstLine="709"/>
      <w:jc w:val="both"/>
    </w:pPr>
    <w:rPr>
      <w:rFonts w:ascii="Arial" w:eastAsia="Arial" w:hAnsi="Arial" w:cs="Arial"/>
      <w:sz w:val="16"/>
      <w:szCs w:val="16"/>
    </w:rPr>
  </w:style>
  <w:style w:type="paragraph" w:styleId="Piedepgina">
    <w:name w:val="footer"/>
    <w:basedOn w:val="Normal"/>
    <w:qFormat/>
    <w:pPr>
      <w:tabs>
        <w:tab w:val="center" w:pos="4252"/>
        <w:tab w:val="right" w:pos="8504"/>
      </w:tabs>
    </w:pPr>
  </w:style>
  <w:style w:type="character" w:customStyle="1" w:styleId="Ttulo1Car">
    <w:name w:val="Título 1 Car"/>
    <w:qFormat/>
    <w:rPr>
      <w:rFonts w:ascii="Raleigh XBd BT" w:eastAsia="Raleigh XBd BT" w:hAnsi="Raleigh XBd BT" w:cs="Raleigh XBd BT"/>
      <w:color w:val="000000"/>
      <w:sz w:val="38"/>
      <w:szCs w:val="38"/>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3247</Words>
  <Characters>17859</Characters>
  <Application>Microsoft Office Word</Application>
  <DocSecurity>0</DocSecurity>
  <Lines>148</Lines>
  <Paragraphs>42</Paragraphs>
  <ScaleCrop>false</ScaleCrop>
  <Company/>
  <LinksUpToDate>false</LinksUpToDate>
  <CharactersWithSpaces>21064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Juana Mercedes Díaz Hernández</dc:creator>
  <cp:lastModifiedBy>Juana Mercedes Díaz Hernández</cp:lastModifiedBy>
  <cp:revision>2</cp:revision>
  <dcterms:created xsi:type="dcterms:W3CDTF">2025-03-31T09:24:00Z</dcterms:created>
  <dcterms:modified xsi:type="dcterms:W3CDTF">2025-03-31T09:24:00Z</dcterms:modified>
</cp:coreProperties>
</file>